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A2511" w14:textId="7ABAC850"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45146F">
        <w:rPr>
          <w:b/>
          <w:noProof/>
          <w:sz w:val="24"/>
        </w:rPr>
        <w:t>2</w:t>
      </w:r>
      <w:r w:rsidR="00C82F96">
        <w:rPr>
          <w:b/>
          <w:noProof/>
          <w:sz w:val="24"/>
        </w:rPr>
        <w:t>-</w:t>
      </w:r>
      <w:r w:rsidR="00FA789E">
        <w:rPr>
          <w:b/>
          <w:noProof/>
          <w:sz w:val="24"/>
        </w:rPr>
        <w:t>e</w:t>
      </w:r>
      <w:r w:rsidRPr="007A171D">
        <w:rPr>
          <w:b/>
          <w:noProof/>
          <w:sz w:val="24"/>
        </w:rPr>
        <w:tab/>
      </w:r>
      <w:r w:rsidR="006B1330" w:rsidRPr="006B1330">
        <w:rPr>
          <w:b/>
          <w:noProof/>
          <w:sz w:val="24"/>
        </w:rPr>
        <w:t>R4-2204817</w:t>
      </w:r>
    </w:p>
    <w:p w14:paraId="35ECD511" w14:textId="42BE98F0"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B94B8A">
        <w:rPr>
          <w:rFonts w:eastAsia="宋体"/>
          <w:b/>
          <w:sz w:val="24"/>
          <w:szCs w:val="24"/>
          <w:lang w:eastAsia="zh-CN"/>
        </w:rPr>
        <w:t>21 F</w:t>
      </w:r>
      <w:r w:rsidR="00B94B8A">
        <w:rPr>
          <w:rFonts w:eastAsia="宋体" w:hint="eastAsia"/>
          <w:b/>
          <w:sz w:val="24"/>
          <w:szCs w:val="24"/>
          <w:lang w:eastAsia="zh-CN"/>
        </w:rPr>
        <w:t>eb</w:t>
      </w:r>
      <w:r w:rsidR="00B94B8A">
        <w:rPr>
          <w:rFonts w:eastAsia="宋体"/>
          <w:b/>
          <w:sz w:val="24"/>
          <w:szCs w:val="24"/>
          <w:lang w:eastAsia="zh-CN"/>
        </w:rPr>
        <w:t xml:space="preserve"> </w:t>
      </w:r>
      <w:r w:rsidR="00B94B8A" w:rsidRPr="00F621D2">
        <w:rPr>
          <w:rFonts w:eastAsia="宋体"/>
          <w:b/>
          <w:sz w:val="24"/>
          <w:szCs w:val="24"/>
          <w:lang w:eastAsia="zh-CN"/>
        </w:rPr>
        <w:t>-</w:t>
      </w:r>
      <w:r w:rsidR="00B94B8A">
        <w:rPr>
          <w:rFonts w:eastAsia="宋体"/>
          <w:b/>
          <w:sz w:val="24"/>
          <w:szCs w:val="24"/>
          <w:lang w:eastAsia="zh-CN"/>
        </w:rPr>
        <w:t xml:space="preserve"> 3 Mar</w:t>
      </w:r>
      <w:r w:rsidR="00B94B8A" w:rsidRPr="00F621D2">
        <w:rPr>
          <w:rFonts w:eastAsia="宋体"/>
          <w:b/>
          <w:sz w:val="24"/>
          <w:szCs w:val="24"/>
          <w:lang w:eastAsia="zh-CN"/>
        </w:rPr>
        <w:t>, 202</w:t>
      </w:r>
      <w:r w:rsidR="00B94B8A">
        <w:rPr>
          <w:rFonts w:eastAsia="宋体"/>
          <w:b/>
          <w:sz w:val="24"/>
          <w:szCs w:val="24"/>
          <w:lang w:eastAsia="zh-CN"/>
        </w:rPr>
        <w:t>2</w:t>
      </w:r>
    </w:p>
    <w:p w14:paraId="59B6C97C" w14:textId="77777777" w:rsidR="00233E8F" w:rsidRPr="004D1211" w:rsidRDefault="00233E8F" w:rsidP="005B1EEE">
      <w:pPr>
        <w:tabs>
          <w:tab w:val="left" w:pos="2820"/>
        </w:tabs>
        <w:spacing w:after="120"/>
        <w:ind w:left="1985" w:hanging="1985"/>
        <w:rPr>
          <w:rFonts w:ascii="Arial" w:hAnsi="Arial" w:cs="Arial"/>
          <w:b/>
          <w:lang w:eastAsia="ko-KR"/>
        </w:rPr>
      </w:pPr>
    </w:p>
    <w:p w14:paraId="545C91DB" w14:textId="77777777"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691929" w:rsidRPr="00691929">
        <w:rPr>
          <w:rFonts w:ascii="Arial" w:hAnsi="Arial" w:cs="Arial"/>
          <w:lang w:val="en-US"/>
        </w:rPr>
        <w:t xml:space="preserve">R15 Reply LS on </w:t>
      </w:r>
      <w:proofErr w:type="spellStart"/>
      <w:r w:rsidR="00691929" w:rsidRPr="00691929">
        <w:rPr>
          <w:rFonts w:ascii="Arial" w:hAnsi="Arial" w:cs="Arial"/>
          <w:lang w:val="en-US"/>
        </w:rPr>
        <w:t>Pemax</w:t>
      </w:r>
      <w:proofErr w:type="spellEnd"/>
      <w:r w:rsidR="00691929" w:rsidRPr="00691929">
        <w:rPr>
          <w:rFonts w:ascii="Arial" w:hAnsi="Arial" w:cs="Arial"/>
          <w:lang w:val="en-US"/>
        </w:rPr>
        <w:t xml:space="preserve"> in EN-DC</w:t>
      </w:r>
    </w:p>
    <w:p w14:paraId="7E546967"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075C9560" w14:textId="7471FFB9"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90599" w:rsidRPr="00390599">
        <w:rPr>
          <w:rFonts w:ascii="Arial" w:hAnsi="Arial" w:cs="Arial"/>
          <w:b/>
          <w:lang w:val="en-US"/>
        </w:rPr>
        <w:t>13.2.8</w:t>
      </w:r>
      <w:bookmarkStart w:id="0" w:name="_GoBack"/>
      <w:bookmarkEnd w:id="0"/>
    </w:p>
    <w:p w14:paraId="05DB2838"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43A2A37E" w14:textId="77777777" w:rsidR="002B6B5E" w:rsidRPr="005F0422" w:rsidRDefault="002B6B5E" w:rsidP="002B6B5E">
      <w:pPr>
        <w:pBdr>
          <w:bottom w:val="single" w:sz="4" w:space="1" w:color="auto"/>
        </w:pBdr>
        <w:rPr>
          <w:rFonts w:ascii="Arial" w:hAnsi="Arial" w:cs="Arial"/>
          <w:lang w:val="en-US"/>
        </w:rPr>
      </w:pPr>
    </w:p>
    <w:p w14:paraId="5166E6A0" w14:textId="77777777" w:rsidR="00F60300" w:rsidRPr="005F0422" w:rsidRDefault="00F60300" w:rsidP="00F60300">
      <w:pPr>
        <w:tabs>
          <w:tab w:val="left" w:pos="1530"/>
        </w:tabs>
        <w:ind w:right="936"/>
        <w:rPr>
          <w:rFonts w:ascii="Arial" w:hAnsi="Arial" w:cs="Arial"/>
          <w:color w:val="000000"/>
          <w:lang w:val="en-US" w:eastAsia="ko-KR"/>
        </w:rPr>
      </w:pPr>
    </w:p>
    <w:p w14:paraId="73AA5765" w14:textId="77777777"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68E7C4A3" w14:textId="77777777" w:rsidR="00592214" w:rsidRDefault="001F69B9" w:rsidP="00D90483">
      <w:pPr>
        <w:jc w:val="both"/>
        <w:rPr>
          <w:rFonts w:eastAsia="宋体"/>
          <w:lang w:eastAsia="zh-CN"/>
        </w:rPr>
      </w:pPr>
      <w:r>
        <w:rPr>
          <w:rFonts w:eastAsia="宋体"/>
          <w:lang w:eastAsia="zh-CN"/>
        </w:rPr>
        <w:t>RAN5 LS is</w:t>
      </w:r>
      <w:r w:rsidR="001E4B47">
        <w:rPr>
          <w:rFonts w:eastAsia="宋体"/>
          <w:lang w:eastAsia="zh-CN"/>
        </w:rPr>
        <w:t xml:space="preserve"> asking about the </w:t>
      </w:r>
      <w:proofErr w:type="spellStart"/>
      <w:r w:rsidR="001E4B47">
        <w:rPr>
          <w:rFonts w:eastAsia="宋体"/>
          <w:lang w:eastAsia="zh-CN"/>
        </w:rPr>
        <w:t>Pemax</w:t>
      </w:r>
      <w:proofErr w:type="spellEnd"/>
      <w:r w:rsidR="001E4B47">
        <w:rPr>
          <w:rFonts w:eastAsia="宋体"/>
          <w:lang w:eastAsia="zh-CN"/>
        </w:rPr>
        <w:t xml:space="preserve"> setting for EN-DC as below [1]</w:t>
      </w:r>
      <w:r w:rsidR="006529BA">
        <w:rPr>
          <w:rFonts w:eastAsia="宋体"/>
          <w:lang w:val="en-US" w:eastAsia="zh-CN"/>
        </w:rPr>
        <w:t>.</w:t>
      </w:r>
      <w:r w:rsidR="0086530A">
        <w:rPr>
          <w:rFonts w:eastAsia="宋体"/>
          <w:lang w:val="en-US" w:eastAsia="zh-CN"/>
        </w:rPr>
        <w:t xml:space="preserve"> This paper discuss</w:t>
      </w:r>
      <w:r w:rsidR="004B2047">
        <w:rPr>
          <w:rFonts w:eastAsia="宋体"/>
          <w:lang w:val="en-US" w:eastAsia="zh-CN"/>
        </w:rPr>
        <w:t>es</w:t>
      </w:r>
      <w:r w:rsidR="0086530A">
        <w:rPr>
          <w:rFonts w:eastAsia="宋体"/>
          <w:lang w:val="en-US" w:eastAsia="zh-CN"/>
        </w:rPr>
        <w:t xml:space="preserve"> on this aspect.</w:t>
      </w:r>
    </w:p>
    <w:p w14:paraId="1E6F804D" w14:textId="77777777" w:rsidR="004A321B" w:rsidRDefault="004A321B" w:rsidP="00D90483">
      <w:pPr>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321B" w:rsidRPr="00620E7B" w14:paraId="302BBA53" w14:textId="77777777" w:rsidTr="00620E7B">
        <w:tc>
          <w:tcPr>
            <w:tcW w:w="10081" w:type="dxa"/>
            <w:shd w:val="clear" w:color="auto" w:fill="auto"/>
          </w:tcPr>
          <w:p w14:paraId="3699D0B5" w14:textId="77777777" w:rsidR="001F69B9" w:rsidRPr="001F69B9" w:rsidRDefault="001F69B9" w:rsidP="001F69B9">
            <w:pPr>
              <w:rPr>
                <w:rFonts w:ascii="Arial" w:hAnsi="Arial" w:cs="Arial"/>
                <w:b/>
                <w:bCs/>
                <w:sz w:val="18"/>
                <w:lang w:val="en-US"/>
              </w:rPr>
            </w:pPr>
            <w:r w:rsidRPr="001F69B9">
              <w:rPr>
                <w:rFonts w:ascii="Arial" w:hAnsi="Arial" w:cs="Arial"/>
                <w:b/>
                <w:bCs/>
                <w:sz w:val="18"/>
              </w:rPr>
              <w:t>1. Overall Description:</w:t>
            </w:r>
          </w:p>
          <w:p w14:paraId="45E87536" w14:textId="77777777" w:rsidR="001F69B9" w:rsidRPr="001F69B9" w:rsidRDefault="001F69B9" w:rsidP="001F69B9">
            <w:pPr>
              <w:pStyle w:val="a4"/>
              <w:spacing w:afterLines="50" w:after="120"/>
              <w:rPr>
                <w:rFonts w:ascii="Arial" w:eastAsiaTheme="minorEastAsia" w:hAnsi="Arial" w:cs="Arial"/>
                <w:sz w:val="18"/>
                <w:lang w:eastAsia="zh-CN"/>
              </w:rPr>
            </w:pPr>
            <w:r w:rsidRPr="001F69B9">
              <w:rPr>
                <w:rFonts w:ascii="Arial" w:hAnsi="Arial" w:cs="Arial"/>
                <w:sz w:val="18"/>
                <w:lang w:eastAsia="zh-CN"/>
              </w:rPr>
              <w:t xml:space="preserve">RAN5 is working on RF test cases of power transmission for EN-DC configurations with power class 1.5 (29dBm). There are different opinions on </w:t>
            </w:r>
            <w:r w:rsidRPr="001E4B47">
              <w:rPr>
                <w:rFonts w:ascii="Arial" w:hAnsi="Arial" w:cs="Arial"/>
                <w:sz w:val="18"/>
                <w:highlight w:val="yellow"/>
                <w:lang w:eastAsia="zh-CN"/>
              </w:rPr>
              <w:t>whether the IEs p-</w:t>
            </w:r>
            <w:proofErr w:type="spellStart"/>
            <w:r w:rsidRPr="001E4B47">
              <w:rPr>
                <w:rFonts w:ascii="Arial" w:hAnsi="Arial" w:cs="Arial"/>
                <w:sz w:val="18"/>
                <w:highlight w:val="yellow"/>
                <w:lang w:eastAsia="zh-CN"/>
              </w:rPr>
              <w:t>MaxEUTRA</w:t>
            </w:r>
            <w:proofErr w:type="spellEnd"/>
            <w:r w:rsidRPr="001E4B47">
              <w:rPr>
                <w:rFonts w:ascii="Arial" w:hAnsi="Arial" w:cs="Arial"/>
                <w:sz w:val="18"/>
                <w:highlight w:val="yellow"/>
                <w:lang w:eastAsia="zh-CN"/>
              </w:rPr>
              <w:t xml:space="preserve"> and p-NR-FR1 shall be configured by the network when UE works in EN-DC connectivity mode</w:t>
            </w:r>
            <w:r w:rsidRPr="001F69B9">
              <w:rPr>
                <w:rFonts w:ascii="Arial" w:hAnsi="Arial" w:cs="Arial"/>
                <w:sz w:val="18"/>
                <w:lang w:eastAsia="zh-CN"/>
              </w:rPr>
              <w:t xml:space="preserve">. </w:t>
            </w:r>
          </w:p>
          <w:p w14:paraId="01E58112" w14:textId="77777777" w:rsidR="001F69B9" w:rsidRPr="001F69B9" w:rsidRDefault="001F69B9" w:rsidP="001F69B9">
            <w:pPr>
              <w:pStyle w:val="a4"/>
              <w:spacing w:afterLines="50" w:after="120"/>
              <w:rPr>
                <w:rFonts w:ascii="Arial" w:eastAsiaTheme="minorEastAsia" w:hAnsi="Arial" w:cs="Arial"/>
                <w:sz w:val="18"/>
                <w:lang w:eastAsia="zh-CN"/>
              </w:rPr>
            </w:pPr>
            <w:r w:rsidRPr="001F69B9">
              <w:rPr>
                <w:rFonts w:ascii="Arial" w:hAnsi="Arial" w:cs="Arial"/>
                <w:sz w:val="18"/>
                <w:lang w:eastAsia="zh-CN"/>
              </w:rPr>
              <w:t xml:space="preserve">According to clause 7.6.1 of TS 38.213, the </w:t>
            </w:r>
            <w:r w:rsidRPr="001E4B47">
              <w:rPr>
                <w:rFonts w:ascii="Arial" w:hAnsi="Arial" w:cs="Arial"/>
                <w:sz w:val="18"/>
                <w:highlight w:val="yellow"/>
                <w:lang w:eastAsia="zh-CN"/>
              </w:rPr>
              <w:t>IEs p-</w:t>
            </w:r>
            <w:proofErr w:type="spellStart"/>
            <w:r w:rsidRPr="001E4B47">
              <w:rPr>
                <w:rFonts w:ascii="Arial" w:hAnsi="Arial" w:cs="Arial"/>
                <w:sz w:val="18"/>
                <w:highlight w:val="yellow"/>
                <w:lang w:eastAsia="zh-CN"/>
              </w:rPr>
              <w:t>MaxEUTRA</w:t>
            </w:r>
            <w:proofErr w:type="spellEnd"/>
            <w:r w:rsidRPr="001E4B47">
              <w:rPr>
                <w:rFonts w:ascii="Arial" w:hAnsi="Arial" w:cs="Arial"/>
                <w:sz w:val="18"/>
                <w:highlight w:val="yellow"/>
                <w:lang w:eastAsia="zh-CN"/>
              </w:rPr>
              <w:t xml:space="preserve"> and p-NR-FR1 shall be configured to UE</w:t>
            </w:r>
            <w:r w:rsidRPr="001F69B9">
              <w:rPr>
                <w:rFonts w:ascii="Arial" w:hAnsi="Arial" w:cs="Arial"/>
                <w:sz w:val="18"/>
                <w:lang w:eastAsia="zh-CN"/>
              </w:rPr>
              <w:t xml:space="preserve"> so that UE could determine the power transmission behaviour in the SCG, such as scaling down or dropping the transmission.</w:t>
            </w:r>
          </w:p>
          <w:p w14:paraId="5C954AF5" w14:textId="77777777" w:rsidR="001F69B9" w:rsidRPr="001F69B9" w:rsidRDefault="001F69B9" w:rsidP="001F69B9">
            <w:pPr>
              <w:pStyle w:val="a4"/>
              <w:spacing w:afterLines="50" w:after="120"/>
              <w:rPr>
                <w:rFonts w:ascii="Arial" w:hAnsi="Arial" w:cs="Arial"/>
                <w:sz w:val="18"/>
                <w:lang w:eastAsia="zh-CN"/>
              </w:rPr>
            </w:pPr>
            <w:proofErr w:type="gramStart"/>
            <w:r w:rsidRPr="001F69B9">
              <w:rPr>
                <w:rFonts w:ascii="Arial" w:hAnsi="Arial" w:cs="Arial"/>
                <w:sz w:val="18"/>
                <w:lang w:eastAsia="zh-CN"/>
              </w:rPr>
              <w:t>However</w:t>
            </w:r>
            <w:proofErr w:type="gramEnd"/>
            <w:r w:rsidRPr="001F69B9">
              <w:rPr>
                <w:rFonts w:ascii="Arial" w:hAnsi="Arial" w:cs="Arial"/>
                <w:sz w:val="18"/>
                <w:lang w:eastAsia="zh-CN"/>
              </w:rPr>
              <w:t xml:space="preserve"> there is an opinion that those </w:t>
            </w:r>
            <w:r w:rsidRPr="006B2D88">
              <w:rPr>
                <w:rFonts w:ascii="Arial" w:hAnsi="Arial" w:cs="Arial"/>
                <w:sz w:val="18"/>
                <w:highlight w:val="yellow"/>
                <w:lang w:eastAsia="zh-CN"/>
              </w:rPr>
              <w:t>IEs are indicated as optional in TS 36.331 and TS 38.331</w:t>
            </w:r>
            <w:r w:rsidRPr="001F69B9">
              <w:rPr>
                <w:rFonts w:ascii="Arial" w:hAnsi="Arial" w:cs="Arial"/>
                <w:sz w:val="18"/>
                <w:lang w:eastAsia="zh-CN"/>
              </w:rPr>
              <w:t xml:space="preserve"> and that UE operation for the PC 1.5 UE is specified by the normative text in TS 38.101-3 clauses 6.2B.1.1 and 6.2B.4.1.1. In </w:t>
            </w:r>
            <w:proofErr w:type="gramStart"/>
            <w:r w:rsidRPr="001F69B9">
              <w:rPr>
                <w:rFonts w:ascii="Arial" w:hAnsi="Arial" w:cs="Arial"/>
                <w:sz w:val="18"/>
                <w:lang w:eastAsia="zh-CN"/>
              </w:rPr>
              <w:t>addition</w:t>
            </w:r>
            <w:proofErr w:type="gramEnd"/>
            <w:r w:rsidRPr="001F69B9">
              <w:rPr>
                <w:rFonts w:ascii="Arial" w:hAnsi="Arial" w:cs="Arial"/>
                <w:sz w:val="18"/>
                <w:lang w:eastAsia="zh-CN"/>
              </w:rPr>
              <w:t xml:space="preserve"> some company believes </w:t>
            </w:r>
            <w:r w:rsidRPr="001E4B47">
              <w:rPr>
                <w:rFonts w:ascii="Arial" w:hAnsi="Arial" w:cs="Arial"/>
                <w:sz w:val="18"/>
                <w:highlight w:val="yellow"/>
                <w:lang w:eastAsia="zh-CN"/>
              </w:rPr>
              <w:t>if IEs p-</w:t>
            </w:r>
            <w:proofErr w:type="spellStart"/>
            <w:r w:rsidRPr="001E4B47">
              <w:rPr>
                <w:rFonts w:ascii="Arial" w:hAnsi="Arial" w:cs="Arial"/>
                <w:sz w:val="18"/>
                <w:highlight w:val="yellow"/>
                <w:lang w:eastAsia="zh-CN"/>
              </w:rPr>
              <w:t>MaxEUTRA</w:t>
            </w:r>
            <w:proofErr w:type="spellEnd"/>
            <w:r w:rsidRPr="001E4B47">
              <w:rPr>
                <w:rFonts w:ascii="Arial" w:hAnsi="Arial" w:cs="Arial"/>
                <w:sz w:val="18"/>
                <w:highlight w:val="yellow"/>
                <w:lang w:eastAsia="zh-CN"/>
              </w:rPr>
              <w:t xml:space="preserve"> and p-NR-FR1 are absent, value of 26dBm should be assumed and used as the default</w:t>
            </w:r>
            <w:r w:rsidRPr="001F69B9">
              <w:rPr>
                <w:rFonts w:ascii="Arial" w:hAnsi="Arial" w:cs="Arial"/>
                <w:sz w:val="18"/>
                <w:lang w:eastAsia="zh-CN"/>
              </w:rPr>
              <w:t>, although no default value is specified in TS 36.331 and TS 38.331.</w:t>
            </w:r>
          </w:p>
          <w:p w14:paraId="6669746B" w14:textId="77777777" w:rsidR="00D20630" w:rsidRDefault="001F69B9" w:rsidP="00046B9D">
            <w:pPr>
              <w:rPr>
                <w:rFonts w:ascii="Arial" w:hAnsi="Arial" w:cs="Arial"/>
                <w:sz w:val="18"/>
                <w:lang w:eastAsia="zh-CN"/>
              </w:rPr>
            </w:pPr>
            <w:r w:rsidRPr="001F69B9">
              <w:rPr>
                <w:rFonts w:ascii="Arial" w:hAnsi="Arial" w:cs="Arial" w:hint="eastAsia"/>
                <w:sz w:val="18"/>
                <w:lang w:eastAsia="zh-CN"/>
              </w:rPr>
              <w:t>R</w:t>
            </w:r>
            <w:r w:rsidRPr="001F69B9">
              <w:rPr>
                <w:rFonts w:ascii="Arial" w:hAnsi="Arial" w:cs="Arial"/>
                <w:sz w:val="18"/>
                <w:lang w:eastAsia="zh-CN"/>
              </w:rPr>
              <w:t>AN5 kindly request RAN1, RAN2 and RAN4 to clarify the power configuration scheme and associated signalling for EN-DC mode.</w:t>
            </w:r>
          </w:p>
          <w:p w14:paraId="76A40E6D" w14:textId="77777777" w:rsidR="001E4B47" w:rsidRPr="001E4B47" w:rsidRDefault="001E4B47" w:rsidP="00046B9D">
            <w:pPr>
              <w:rPr>
                <w:rFonts w:ascii="Arial" w:eastAsiaTheme="minorEastAsia" w:hAnsi="Arial" w:cs="Arial"/>
                <w:sz w:val="18"/>
                <w:lang w:eastAsia="zh-CN"/>
              </w:rPr>
            </w:pPr>
          </w:p>
          <w:p w14:paraId="0ECA5879" w14:textId="77777777" w:rsidR="001E4B47" w:rsidRPr="001E4B47" w:rsidRDefault="001E4B47" w:rsidP="001E4B47">
            <w:pPr>
              <w:spacing w:after="120"/>
              <w:ind w:left="1985" w:hanging="1985"/>
              <w:rPr>
                <w:rFonts w:ascii="Arial" w:hAnsi="Arial" w:cs="Arial"/>
                <w:b/>
                <w:sz w:val="18"/>
              </w:rPr>
            </w:pPr>
            <w:r w:rsidRPr="001E4B47">
              <w:rPr>
                <w:rFonts w:ascii="Arial" w:hAnsi="Arial" w:cs="Arial"/>
                <w:b/>
                <w:sz w:val="18"/>
              </w:rPr>
              <w:t xml:space="preserve">To: </w:t>
            </w:r>
            <w:r w:rsidRPr="001E4B47">
              <w:rPr>
                <w:rFonts w:ascii="Arial" w:hAnsi="Arial" w:cs="Arial"/>
                <w:sz w:val="18"/>
              </w:rPr>
              <w:t>RAN1:</w:t>
            </w:r>
          </w:p>
          <w:p w14:paraId="03B0CA97" w14:textId="77777777" w:rsidR="001E4B47" w:rsidRPr="001E4B47" w:rsidRDefault="001E4B47" w:rsidP="001E4B47">
            <w:pPr>
              <w:spacing w:after="120"/>
              <w:ind w:left="993" w:hanging="993"/>
              <w:rPr>
                <w:rFonts w:ascii="Arial" w:hAnsi="Arial" w:cs="Arial"/>
                <w:sz w:val="18"/>
              </w:rPr>
            </w:pPr>
            <w:r w:rsidRPr="001E4B47">
              <w:rPr>
                <w:rFonts w:ascii="Arial" w:hAnsi="Arial" w:cs="Arial"/>
                <w:b/>
                <w:sz w:val="18"/>
              </w:rPr>
              <w:t xml:space="preserve">ACTION: </w:t>
            </w:r>
            <w:r w:rsidRPr="001E4B47">
              <w:rPr>
                <w:rFonts w:ascii="Arial" w:hAnsi="Arial" w:cs="Arial"/>
                <w:b/>
                <w:sz w:val="18"/>
              </w:rPr>
              <w:tab/>
            </w:r>
            <w:r w:rsidRPr="001E4B47">
              <w:rPr>
                <w:rFonts w:ascii="Arial" w:hAnsi="Arial" w:cs="Arial"/>
                <w:sz w:val="18"/>
              </w:rPr>
              <w:t>RAN5 kindly request RAN1 feedback on whether the RAN1 specifications require that the IEs p-</w:t>
            </w:r>
            <w:proofErr w:type="spellStart"/>
            <w:r w:rsidRPr="001E4B47">
              <w:rPr>
                <w:rFonts w:ascii="Arial" w:hAnsi="Arial" w:cs="Arial"/>
                <w:sz w:val="18"/>
              </w:rPr>
              <w:t>MaxEUTRA</w:t>
            </w:r>
            <w:proofErr w:type="spellEnd"/>
            <w:r w:rsidRPr="001E4B47">
              <w:rPr>
                <w:rFonts w:ascii="Arial" w:hAnsi="Arial" w:cs="Arial"/>
                <w:sz w:val="18"/>
              </w:rPr>
              <w:t xml:space="preserve"> and p-NR-FR1 are always configured by the network when UE works in EN-DC connectivity mode.</w:t>
            </w:r>
          </w:p>
          <w:p w14:paraId="3058B1E9" w14:textId="77777777" w:rsidR="001E4B47" w:rsidRPr="001E4B47" w:rsidRDefault="001E4B47" w:rsidP="001E4B47">
            <w:pPr>
              <w:spacing w:after="120"/>
              <w:ind w:left="993" w:hanging="993"/>
              <w:rPr>
                <w:rFonts w:ascii="Arial" w:hAnsi="Arial" w:cs="Arial"/>
                <w:sz w:val="18"/>
              </w:rPr>
            </w:pPr>
            <w:r w:rsidRPr="001E4B47">
              <w:rPr>
                <w:rFonts w:ascii="Arial" w:hAnsi="Arial" w:cs="Arial"/>
                <w:b/>
                <w:sz w:val="18"/>
              </w:rPr>
              <w:t>To:</w:t>
            </w:r>
            <w:r w:rsidRPr="001E4B47">
              <w:rPr>
                <w:rFonts w:ascii="Arial" w:hAnsi="Arial" w:cs="Arial"/>
                <w:sz w:val="18"/>
              </w:rPr>
              <w:t xml:space="preserve"> RAN2:</w:t>
            </w:r>
          </w:p>
          <w:p w14:paraId="55AE142E" w14:textId="77777777" w:rsidR="001E4B47" w:rsidRPr="001E4B47" w:rsidRDefault="001E4B47" w:rsidP="001E4B47">
            <w:pPr>
              <w:spacing w:after="120"/>
              <w:ind w:left="993" w:hanging="993"/>
              <w:rPr>
                <w:rFonts w:ascii="Arial" w:hAnsi="Arial" w:cs="Arial"/>
                <w:sz w:val="18"/>
              </w:rPr>
            </w:pPr>
            <w:r w:rsidRPr="001E4B47">
              <w:rPr>
                <w:rFonts w:ascii="Arial" w:hAnsi="Arial" w:cs="Arial"/>
                <w:b/>
                <w:sz w:val="18"/>
              </w:rPr>
              <w:t xml:space="preserve">ACTION: </w:t>
            </w:r>
            <w:r w:rsidRPr="001E4B47">
              <w:rPr>
                <w:rFonts w:ascii="Arial" w:hAnsi="Arial" w:cs="Arial"/>
                <w:sz w:val="18"/>
              </w:rPr>
              <w:t>RAN5 kindly request RAN2 feedback on whether the RAN2 specifications require that the IEs p-</w:t>
            </w:r>
            <w:proofErr w:type="spellStart"/>
            <w:r w:rsidRPr="001E4B47">
              <w:rPr>
                <w:rFonts w:ascii="Arial" w:hAnsi="Arial" w:cs="Arial"/>
                <w:sz w:val="18"/>
              </w:rPr>
              <w:t>MaxEUTRA</w:t>
            </w:r>
            <w:proofErr w:type="spellEnd"/>
            <w:r w:rsidRPr="001E4B47">
              <w:rPr>
                <w:rFonts w:ascii="Arial" w:hAnsi="Arial" w:cs="Arial"/>
                <w:sz w:val="18"/>
              </w:rPr>
              <w:t xml:space="preserve"> and p-NR-FR1 are always configured by the network when UE works in EN-DC connectivity mode and also consider updating the core specification to clarify the same.</w:t>
            </w:r>
          </w:p>
          <w:p w14:paraId="12490F11" w14:textId="77777777" w:rsidR="001E4B47" w:rsidRPr="001E4B47" w:rsidRDefault="001E4B47" w:rsidP="001E4B47">
            <w:pPr>
              <w:spacing w:after="120"/>
              <w:ind w:left="1985" w:hanging="1985"/>
              <w:rPr>
                <w:rFonts w:ascii="Arial" w:hAnsi="Arial" w:cs="Arial"/>
                <w:b/>
                <w:sz w:val="18"/>
              </w:rPr>
            </w:pPr>
            <w:r w:rsidRPr="001E4B47">
              <w:rPr>
                <w:rFonts w:ascii="Arial" w:hAnsi="Arial" w:cs="Arial"/>
                <w:b/>
                <w:sz w:val="18"/>
              </w:rPr>
              <w:t xml:space="preserve">To: </w:t>
            </w:r>
            <w:r w:rsidRPr="001E4B47">
              <w:rPr>
                <w:rFonts w:ascii="Arial" w:hAnsi="Arial" w:cs="Arial"/>
                <w:sz w:val="18"/>
              </w:rPr>
              <w:t>RAN4:</w:t>
            </w:r>
          </w:p>
          <w:p w14:paraId="17D3B74D" w14:textId="77777777" w:rsidR="001E4B47" w:rsidRPr="001E4B47" w:rsidRDefault="001E4B47" w:rsidP="001E4B47">
            <w:pPr>
              <w:spacing w:after="120"/>
              <w:ind w:left="993" w:hanging="993"/>
              <w:rPr>
                <w:rFonts w:ascii="Arial" w:eastAsiaTheme="minorEastAsia" w:hAnsi="Arial" w:cs="Arial"/>
                <w:sz w:val="18"/>
                <w:lang w:eastAsia="zh-CN"/>
              </w:rPr>
            </w:pPr>
            <w:r w:rsidRPr="001E4B47">
              <w:rPr>
                <w:rFonts w:ascii="Arial" w:hAnsi="Arial" w:cs="Arial"/>
                <w:b/>
                <w:sz w:val="18"/>
              </w:rPr>
              <w:t xml:space="preserve">ACTION: </w:t>
            </w:r>
            <w:r w:rsidRPr="001E4B47">
              <w:rPr>
                <w:rFonts w:ascii="Arial" w:hAnsi="Arial" w:cs="Arial"/>
                <w:b/>
                <w:sz w:val="18"/>
              </w:rPr>
              <w:tab/>
            </w:r>
            <w:r w:rsidRPr="001E4B47">
              <w:rPr>
                <w:rFonts w:ascii="Arial" w:hAnsi="Arial" w:cs="Arial"/>
                <w:sz w:val="18"/>
              </w:rPr>
              <w:t>RAN5 kindly request RAN4 feedback on whether the RAN4 specifications require that the</w:t>
            </w:r>
            <w:bookmarkStart w:id="3" w:name="_Hlk92457728"/>
            <w:r w:rsidRPr="001E4B47">
              <w:rPr>
                <w:rFonts w:ascii="Arial" w:hAnsi="Arial" w:cs="Arial"/>
                <w:sz w:val="18"/>
              </w:rPr>
              <w:t xml:space="preserve"> IEs p-</w:t>
            </w:r>
            <w:proofErr w:type="spellStart"/>
            <w:r w:rsidRPr="001E4B47">
              <w:rPr>
                <w:rFonts w:ascii="Arial" w:hAnsi="Arial" w:cs="Arial"/>
                <w:sz w:val="18"/>
              </w:rPr>
              <w:t>MaxEUTRA</w:t>
            </w:r>
            <w:proofErr w:type="spellEnd"/>
            <w:r w:rsidRPr="001E4B47">
              <w:rPr>
                <w:rFonts w:ascii="Arial" w:hAnsi="Arial" w:cs="Arial"/>
                <w:sz w:val="18"/>
              </w:rPr>
              <w:t xml:space="preserve"> and p-NR-FR1</w:t>
            </w:r>
            <w:bookmarkEnd w:id="3"/>
            <w:r w:rsidRPr="001E4B47">
              <w:rPr>
                <w:rFonts w:ascii="Arial" w:hAnsi="Arial" w:cs="Arial"/>
                <w:sz w:val="18"/>
              </w:rPr>
              <w:t xml:space="preserve"> are always configured by the network when UE works in EN-DC connectivity mode for UEs of power class 1.5 and other power classes.</w:t>
            </w:r>
          </w:p>
        </w:tc>
      </w:tr>
    </w:tbl>
    <w:p w14:paraId="1897C238" w14:textId="77777777" w:rsidR="00D90483" w:rsidRPr="00CC578A" w:rsidRDefault="00D90483" w:rsidP="00D90483">
      <w:pPr>
        <w:jc w:val="both"/>
        <w:rPr>
          <w:rFonts w:eastAsia="宋体"/>
          <w:lang w:eastAsia="zh-CN"/>
        </w:rPr>
      </w:pPr>
    </w:p>
    <w:p w14:paraId="11029D70" w14:textId="77777777"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C5E82EB" w14:textId="77777777" w:rsidR="008B5128" w:rsidRPr="008B5128" w:rsidRDefault="008B5128" w:rsidP="002A0028">
      <w:pPr>
        <w:tabs>
          <w:tab w:val="left" w:pos="5103"/>
        </w:tabs>
        <w:spacing w:after="120"/>
        <w:rPr>
          <w:rFonts w:eastAsia="等线"/>
          <w:lang w:val="en-US" w:eastAsia="zh-CN"/>
        </w:rPr>
      </w:pPr>
      <w:r>
        <w:rPr>
          <w:rFonts w:eastAsia="等线" w:hint="eastAsia"/>
          <w:lang w:val="en-US" w:eastAsia="zh-CN"/>
        </w:rPr>
        <w:t>I</w:t>
      </w:r>
      <w:r>
        <w:rPr>
          <w:rFonts w:eastAsia="等线"/>
          <w:lang w:val="en-US" w:eastAsia="zh-CN"/>
        </w:rPr>
        <w:t>n 38.101-3, for EN-DC there are several max power limitations configured from NW, including P</w:t>
      </w:r>
      <w:r w:rsidRPr="008B5128">
        <w:rPr>
          <w:rFonts w:eastAsia="等线"/>
          <w:vertAlign w:val="subscript"/>
          <w:lang w:val="en-US" w:eastAsia="zh-CN"/>
        </w:rPr>
        <w:t>LTE</w:t>
      </w:r>
      <w:r>
        <w:rPr>
          <w:rFonts w:eastAsia="等线"/>
          <w:lang w:val="en-US" w:eastAsia="zh-CN"/>
        </w:rPr>
        <w:t xml:space="preserve"> (IE </w:t>
      </w:r>
      <w:r w:rsidRPr="008B5128">
        <w:rPr>
          <w:rFonts w:eastAsia="等线"/>
          <w:i/>
          <w:lang w:val="en-US" w:eastAsia="zh-CN"/>
        </w:rPr>
        <w:t>p-</w:t>
      </w:r>
      <w:proofErr w:type="spellStart"/>
      <w:r w:rsidRPr="008B5128">
        <w:rPr>
          <w:rFonts w:eastAsia="等线"/>
          <w:i/>
          <w:lang w:val="en-US" w:eastAsia="zh-CN"/>
        </w:rPr>
        <w:t>MaxEUTRA</w:t>
      </w:r>
      <w:proofErr w:type="spellEnd"/>
      <w:r>
        <w:rPr>
          <w:rFonts w:eastAsia="等线"/>
          <w:lang w:val="en-US" w:eastAsia="zh-CN"/>
        </w:rPr>
        <w:t>), P</w:t>
      </w:r>
      <w:r w:rsidRPr="008B5128">
        <w:rPr>
          <w:rFonts w:eastAsia="等线"/>
          <w:vertAlign w:val="subscript"/>
          <w:lang w:val="en-US" w:eastAsia="zh-CN"/>
        </w:rPr>
        <w:t>NR</w:t>
      </w:r>
      <w:r>
        <w:rPr>
          <w:rFonts w:eastAsia="等线"/>
          <w:lang w:val="en-US" w:eastAsia="zh-CN"/>
        </w:rPr>
        <w:t xml:space="preserve"> (IE </w:t>
      </w:r>
      <w:r w:rsidRPr="008B5128">
        <w:rPr>
          <w:rFonts w:eastAsia="等线"/>
          <w:i/>
          <w:lang w:val="en-US" w:eastAsia="zh-CN"/>
        </w:rPr>
        <w:t>p-NR-FR1</w:t>
      </w:r>
      <w:r>
        <w:rPr>
          <w:rFonts w:eastAsia="等线"/>
          <w:lang w:val="en-US" w:eastAsia="zh-CN"/>
        </w:rPr>
        <w:t xml:space="preserve">), and </w:t>
      </w:r>
      <w:proofErr w:type="gramStart"/>
      <w:r>
        <w:rPr>
          <w:rFonts w:eastAsia="等线"/>
          <w:lang w:val="en-US" w:eastAsia="zh-CN"/>
        </w:rPr>
        <w:t>P</w:t>
      </w:r>
      <w:r w:rsidRPr="008B5128">
        <w:rPr>
          <w:rFonts w:eastAsia="等线"/>
          <w:vertAlign w:val="subscript"/>
          <w:lang w:val="en-US" w:eastAsia="zh-CN"/>
        </w:rPr>
        <w:t>EMAX,EN</w:t>
      </w:r>
      <w:proofErr w:type="gramEnd"/>
      <w:r w:rsidRPr="008B5128">
        <w:rPr>
          <w:rFonts w:eastAsia="等线"/>
          <w:vertAlign w:val="subscript"/>
          <w:lang w:val="en-US" w:eastAsia="zh-CN"/>
        </w:rPr>
        <w:t>-DC</w:t>
      </w:r>
      <w:r>
        <w:rPr>
          <w:rFonts w:eastAsia="等线"/>
          <w:lang w:val="en-US" w:eastAsia="zh-CN"/>
        </w:rPr>
        <w:t xml:space="preserve"> (IE </w:t>
      </w:r>
      <w:r w:rsidRPr="008B5128">
        <w:rPr>
          <w:rFonts w:eastAsia="等线"/>
          <w:i/>
          <w:lang w:val="en-US" w:eastAsia="zh-CN"/>
        </w:rPr>
        <w:t>p-maxUE-FR1</w:t>
      </w:r>
      <w:r>
        <w:rPr>
          <w:rFonts w:eastAsia="等线"/>
          <w:lang w:val="en-US" w:eastAsia="zh-CN"/>
        </w:rPr>
        <w:t xml:space="preserve">). These IEs were used in </w:t>
      </w:r>
      <w:proofErr w:type="spellStart"/>
      <w:r>
        <w:rPr>
          <w:rFonts w:eastAsia="等线"/>
          <w:lang w:val="en-US" w:eastAsia="zh-CN"/>
        </w:rPr>
        <w:t>Pcmax</w:t>
      </w:r>
      <w:proofErr w:type="spellEnd"/>
      <w:r>
        <w:rPr>
          <w:rFonts w:eastAsia="等线"/>
          <w:lang w:val="en-US" w:eastAsia="zh-CN"/>
        </w:rPr>
        <w:t xml:space="preserve"> calculation as can be seen in below figure.</w:t>
      </w:r>
    </w:p>
    <w:tbl>
      <w:tblPr>
        <w:tblStyle w:val="ac"/>
        <w:tblW w:w="0" w:type="auto"/>
        <w:tblLook w:val="04A0" w:firstRow="1" w:lastRow="0" w:firstColumn="1" w:lastColumn="0" w:noHBand="0" w:noVBand="1"/>
      </w:tblPr>
      <w:tblGrid>
        <w:gridCol w:w="9855"/>
      </w:tblGrid>
      <w:tr w:rsidR="002A77B9" w14:paraId="62BB3F56" w14:textId="77777777" w:rsidTr="002A77B9">
        <w:tc>
          <w:tcPr>
            <w:tcW w:w="9855" w:type="dxa"/>
          </w:tcPr>
          <w:p w14:paraId="40D131CF" w14:textId="77777777" w:rsidR="002A77B9" w:rsidRDefault="002A77B9" w:rsidP="002A77B9">
            <w:pPr>
              <w:tabs>
                <w:tab w:val="left" w:pos="5103"/>
              </w:tabs>
              <w:spacing w:after="120"/>
              <w:rPr>
                <w:rFonts w:eastAsia="等线"/>
                <w:lang w:val="en-US" w:eastAsia="zh-CN"/>
              </w:rPr>
            </w:pPr>
            <w:r>
              <w:rPr>
                <w:noProof/>
              </w:rPr>
              <w:drawing>
                <wp:inline distT="0" distB="0" distL="0" distR="0" wp14:anchorId="24941C11" wp14:editId="61058C8B">
                  <wp:extent cx="6175375" cy="75311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420"/>
                          <a:stretch/>
                        </pic:blipFill>
                        <pic:spPr bwMode="auto">
                          <a:xfrm>
                            <a:off x="0" y="0"/>
                            <a:ext cx="6175375" cy="753110"/>
                          </a:xfrm>
                          <a:prstGeom prst="rect">
                            <a:avLst/>
                          </a:prstGeom>
                          <a:ln>
                            <a:noFill/>
                          </a:ln>
                          <a:extLst>
                            <a:ext uri="{53640926-AAD7-44D8-BBD7-CCE9431645EC}">
                              <a14:shadowObscured xmlns:a14="http://schemas.microsoft.com/office/drawing/2010/main"/>
                            </a:ext>
                          </a:extLst>
                        </pic:spPr>
                      </pic:pic>
                    </a:graphicData>
                  </a:graphic>
                </wp:inline>
              </w:drawing>
            </w:r>
          </w:p>
          <w:p w14:paraId="3470B422" w14:textId="77777777" w:rsidR="002A77B9" w:rsidRDefault="002A77B9" w:rsidP="002A0028">
            <w:pPr>
              <w:tabs>
                <w:tab w:val="left" w:pos="5103"/>
              </w:tabs>
              <w:spacing w:after="120"/>
              <w:rPr>
                <w:rFonts w:eastAsia="等线"/>
                <w:lang w:val="en-US" w:eastAsia="zh-CN"/>
              </w:rPr>
            </w:pPr>
            <w:r>
              <w:rPr>
                <w:noProof/>
              </w:rPr>
              <w:drawing>
                <wp:inline distT="0" distB="0" distL="0" distR="0" wp14:anchorId="2CED9E91" wp14:editId="32E8F3FF">
                  <wp:extent cx="6127750" cy="678815"/>
                  <wp:effectExtent l="0" t="0" r="635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7750" cy="678815"/>
                          </a:xfrm>
                          <a:prstGeom prst="rect">
                            <a:avLst/>
                          </a:prstGeom>
                        </pic:spPr>
                      </pic:pic>
                    </a:graphicData>
                  </a:graphic>
                </wp:inline>
              </w:drawing>
            </w:r>
          </w:p>
        </w:tc>
      </w:tr>
    </w:tbl>
    <w:p w14:paraId="4479AEEB" w14:textId="77777777" w:rsidR="00046B9D" w:rsidRDefault="00046B9D" w:rsidP="002A0028">
      <w:pPr>
        <w:tabs>
          <w:tab w:val="left" w:pos="5103"/>
        </w:tabs>
        <w:spacing w:after="120"/>
        <w:rPr>
          <w:rFonts w:eastAsia="等线"/>
          <w:lang w:val="en-US" w:eastAsia="zh-CN"/>
        </w:rPr>
      </w:pPr>
    </w:p>
    <w:p w14:paraId="0B383DB3" w14:textId="77777777" w:rsidR="00046B9D" w:rsidRDefault="00F24646" w:rsidP="002A0028">
      <w:pPr>
        <w:tabs>
          <w:tab w:val="left" w:pos="5103"/>
        </w:tabs>
        <w:spacing w:after="120"/>
        <w:rPr>
          <w:rFonts w:eastAsia="等线"/>
          <w:lang w:val="en-US" w:eastAsia="zh-CN"/>
        </w:rPr>
      </w:pPr>
      <w:r>
        <w:rPr>
          <w:rFonts w:eastAsia="等线" w:hint="eastAsia"/>
          <w:lang w:val="en-US" w:eastAsia="zh-CN"/>
        </w:rPr>
        <w:lastRenderedPageBreak/>
        <w:t>F</w:t>
      </w:r>
      <w:r>
        <w:rPr>
          <w:rFonts w:eastAsia="等线"/>
          <w:lang w:val="en-US" w:eastAsia="zh-CN"/>
        </w:rPr>
        <w:t>rom RAN4 perspective, it should be clear what the max power that LTE or NR can transmit if P</w:t>
      </w:r>
      <w:r w:rsidRPr="008B5128">
        <w:rPr>
          <w:rFonts w:eastAsia="等线"/>
          <w:vertAlign w:val="subscript"/>
          <w:lang w:val="en-US" w:eastAsia="zh-CN"/>
        </w:rPr>
        <w:t>LTE</w:t>
      </w:r>
      <w:r>
        <w:rPr>
          <w:rFonts w:eastAsia="等线"/>
          <w:lang w:val="en-US" w:eastAsia="zh-CN"/>
        </w:rPr>
        <w:t xml:space="preserve"> (IE </w:t>
      </w:r>
      <w:r w:rsidRPr="008B5128">
        <w:rPr>
          <w:rFonts w:eastAsia="等线"/>
          <w:i/>
          <w:lang w:val="en-US" w:eastAsia="zh-CN"/>
        </w:rPr>
        <w:t>p-</w:t>
      </w:r>
      <w:proofErr w:type="spellStart"/>
      <w:r w:rsidRPr="008B5128">
        <w:rPr>
          <w:rFonts w:eastAsia="等线"/>
          <w:i/>
          <w:lang w:val="en-US" w:eastAsia="zh-CN"/>
        </w:rPr>
        <w:t>MaxEUTRA</w:t>
      </w:r>
      <w:proofErr w:type="spellEnd"/>
      <w:r>
        <w:rPr>
          <w:rFonts w:eastAsia="等线"/>
          <w:lang w:val="en-US" w:eastAsia="zh-CN"/>
        </w:rPr>
        <w:t>) or P</w:t>
      </w:r>
      <w:r w:rsidRPr="008B5128">
        <w:rPr>
          <w:rFonts w:eastAsia="等线"/>
          <w:vertAlign w:val="subscript"/>
          <w:lang w:val="en-US" w:eastAsia="zh-CN"/>
        </w:rPr>
        <w:t>NR</w:t>
      </w:r>
      <w:r>
        <w:rPr>
          <w:rFonts w:eastAsia="等线"/>
          <w:lang w:val="en-US" w:eastAsia="zh-CN"/>
        </w:rPr>
        <w:t xml:space="preserve"> (IE </w:t>
      </w:r>
      <w:r w:rsidRPr="008B5128">
        <w:rPr>
          <w:rFonts w:eastAsia="等线"/>
          <w:i/>
          <w:lang w:val="en-US" w:eastAsia="zh-CN"/>
        </w:rPr>
        <w:t>p-NR-FR1</w:t>
      </w:r>
      <w:r>
        <w:rPr>
          <w:rFonts w:eastAsia="等线"/>
          <w:lang w:val="en-US" w:eastAsia="zh-CN"/>
        </w:rPr>
        <w:t xml:space="preserve">) is not configured. As pointed by RAN5 LS, if default value is defined then the power control and </w:t>
      </w:r>
      <w:proofErr w:type="spellStart"/>
      <w:r>
        <w:rPr>
          <w:rFonts w:eastAsia="等线"/>
          <w:lang w:val="en-US" w:eastAsia="zh-CN"/>
        </w:rPr>
        <w:t>Pcmax</w:t>
      </w:r>
      <w:proofErr w:type="spellEnd"/>
      <w:r>
        <w:rPr>
          <w:rFonts w:eastAsia="等线"/>
          <w:lang w:val="en-US" w:eastAsia="zh-CN"/>
        </w:rPr>
        <w:t xml:space="preserve"> calculation can also be doable.</w:t>
      </w:r>
    </w:p>
    <w:p w14:paraId="07A3A4B8" w14:textId="77777777" w:rsidR="0087317A" w:rsidRDefault="0087317A" w:rsidP="0087317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87317A">
        <w:rPr>
          <w:rFonts w:eastAsia="等线"/>
          <w:b/>
          <w:i/>
          <w:lang w:val="en-US" w:eastAsia="zh-CN"/>
        </w:rPr>
        <w:t xml:space="preserve"> P</w:t>
      </w:r>
      <w:r w:rsidRPr="0087317A">
        <w:rPr>
          <w:rFonts w:eastAsia="等线"/>
          <w:b/>
          <w:i/>
          <w:vertAlign w:val="subscript"/>
          <w:lang w:val="en-US" w:eastAsia="zh-CN"/>
        </w:rPr>
        <w:t>LTE</w:t>
      </w:r>
      <w:r w:rsidRPr="0087317A">
        <w:rPr>
          <w:rFonts w:eastAsia="等线"/>
          <w:b/>
          <w:i/>
          <w:lang w:val="en-US" w:eastAsia="zh-CN"/>
        </w:rPr>
        <w:t xml:space="preserve"> (IE p-</w:t>
      </w:r>
      <w:proofErr w:type="spellStart"/>
      <w:r w:rsidRPr="0087317A">
        <w:rPr>
          <w:rFonts w:eastAsia="等线"/>
          <w:b/>
          <w:i/>
          <w:lang w:val="en-US" w:eastAsia="zh-CN"/>
        </w:rPr>
        <w:t>MaxEUTRA</w:t>
      </w:r>
      <w:proofErr w:type="spellEnd"/>
      <w:r w:rsidRPr="0087317A">
        <w:rPr>
          <w:rFonts w:eastAsia="等线"/>
          <w:b/>
          <w:i/>
          <w:lang w:val="en-US" w:eastAsia="zh-CN"/>
        </w:rPr>
        <w:t>) and P</w:t>
      </w:r>
      <w:r w:rsidRPr="0087317A">
        <w:rPr>
          <w:rFonts w:eastAsia="等线"/>
          <w:b/>
          <w:i/>
          <w:vertAlign w:val="subscript"/>
          <w:lang w:val="en-US" w:eastAsia="zh-CN"/>
        </w:rPr>
        <w:t>NR</w:t>
      </w:r>
      <w:r w:rsidRPr="0087317A">
        <w:rPr>
          <w:rFonts w:eastAsia="等线"/>
          <w:b/>
          <w:i/>
          <w:lang w:val="en-US" w:eastAsia="zh-CN"/>
        </w:rPr>
        <w:t xml:space="preserve"> (IE p-NR-FR1</w:t>
      </w:r>
      <w:r>
        <w:rPr>
          <w:rFonts w:eastAsia="等线"/>
          <w:b/>
          <w:i/>
          <w:lang w:val="en-US" w:eastAsia="zh-CN"/>
        </w:rPr>
        <w:t xml:space="preserve">) are necessary for RAN4 to do </w:t>
      </w:r>
      <w:proofErr w:type="spellStart"/>
      <w:r>
        <w:rPr>
          <w:rFonts w:eastAsia="等线"/>
          <w:b/>
          <w:i/>
          <w:lang w:val="en-US" w:eastAsia="zh-CN"/>
        </w:rPr>
        <w:t>Pcmax</w:t>
      </w:r>
      <w:proofErr w:type="spellEnd"/>
      <w:r>
        <w:rPr>
          <w:rFonts w:eastAsia="等线"/>
          <w:b/>
          <w:i/>
          <w:lang w:val="en-US" w:eastAsia="zh-CN"/>
        </w:rPr>
        <w:t xml:space="preserve"> calculation, and it needs to be clear which value is used if these IEs are not configured by NW.</w:t>
      </w:r>
    </w:p>
    <w:p w14:paraId="2BF2CC29" w14:textId="77777777" w:rsidR="0087317A" w:rsidRDefault="0087317A" w:rsidP="002A0028">
      <w:pPr>
        <w:tabs>
          <w:tab w:val="left" w:pos="5103"/>
        </w:tabs>
        <w:spacing w:after="120"/>
        <w:rPr>
          <w:rFonts w:eastAsia="等线"/>
          <w:lang w:val="en-US" w:eastAsia="zh-CN"/>
        </w:rPr>
      </w:pPr>
    </w:p>
    <w:p w14:paraId="1C8F05E8" w14:textId="77777777" w:rsidR="00F24646" w:rsidRDefault="00F24646" w:rsidP="002A0028">
      <w:pPr>
        <w:tabs>
          <w:tab w:val="left" w:pos="5103"/>
        </w:tabs>
        <w:spacing w:after="120"/>
        <w:rPr>
          <w:rFonts w:eastAsia="等线"/>
          <w:lang w:val="en-US" w:eastAsia="zh-CN"/>
        </w:rPr>
      </w:pPr>
      <w:r>
        <w:rPr>
          <w:rFonts w:eastAsia="等线"/>
          <w:lang w:val="en-US" w:eastAsia="zh-CN"/>
        </w:rPr>
        <w:t>If we check with the IE definition in 38.331 and 36.331, the p-Max definition for NR and LTE both clearly defines the max power used when the IE is absent, as can be seen in below figure.</w:t>
      </w:r>
    </w:p>
    <w:tbl>
      <w:tblPr>
        <w:tblStyle w:val="ac"/>
        <w:tblW w:w="0" w:type="auto"/>
        <w:tblLook w:val="04A0" w:firstRow="1" w:lastRow="0" w:firstColumn="1" w:lastColumn="0" w:noHBand="0" w:noVBand="1"/>
      </w:tblPr>
      <w:tblGrid>
        <w:gridCol w:w="9855"/>
      </w:tblGrid>
      <w:tr w:rsidR="00F24646" w14:paraId="75F088E6" w14:textId="77777777" w:rsidTr="00F24646">
        <w:tc>
          <w:tcPr>
            <w:tcW w:w="9855" w:type="dxa"/>
          </w:tcPr>
          <w:p w14:paraId="35E253EC" w14:textId="77777777" w:rsidR="00F24646" w:rsidRDefault="00F24646" w:rsidP="00F24646">
            <w:pPr>
              <w:tabs>
                <w:tab w:val="left" w:pos="5103"/>
              </w:tabs>
              <w:spacing w:after="120"/>
              <w:rPr>
                <w:rFonts w:eastAsia="等线"/>
                <w:lang w:val="en-US" w:eastAsia="zh-CN"/>
              </w:rPr>
            </w:pPr>
            <w:r>
              <w:rPr>
                <w:noProof/>
              </w:rPr>
              <w:drawing>
                <wp:inline distT="0" distB="0" distL="0" distR="0" wp14:anchorId="2DE556E1" wp14:editId="5242B607">
                  <wp:extent cx="6026150" cy="4006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26150" cy="400685"/>
                          </a:xfrm>
                          <a:prstGeom prst="rect">
                            <a:avLst/>
                          </a:prstGeom>
                        </pic:spPr>
                      </pic:pic>
                    </a:graphicData>
                  </a:graphic>
                </wp:inline>
              </w:drawing>
            </w:r>
          </w:p>
          <w:p w14:paraId="46BA58E1" w14:textId="77777777" w:rsidR="00F24646" w:rsidRDefault="00F24646" w:rsidP="002A0028">
            <w:pPr>
              <w:tabs>
                <w:tab w:val="left" w:pos="5103"/>
              </w:tabs>
              <w:spacing w:after="120"/>
              <w:rPr>
                <w:rFonts w:eastAsia="等线"/>
                <w:lang w:val="en-US" w:eastAsia="zh-CN"/>
              </w:rPr>
            </w:pPr>
            <w:r>
              <w:rPr>
                <w:noProof/>
              </w:rPr>
              <w:drawing>
                <wp:inline distT="0" distB="0" distL="0" distR="0" wp14:anchorId="644DFE89" wp14:editId="1F2ABF5D">
                  <wp:extent cx="5848350" cy="53355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90146" cy="537367"/>
                          </a:xfrm>
                          <a:prstGeom prst="rect">
                            <a:avLst/>
                          </a:prstGeom>
                        </pic:spPr>
                      </pic:pic>
                    </a:graphicData>
                  </a:graphic>
                </wp:inline>
              </w:drawing>
            </w:r>
          </w:p>
        </w:tc>
      </w:tr>
    </w:tbl>
    <w:p w14:paraId="27C0E59A" w14:textId="77777777" w:rsidR="00F24646" w:rsidRDefault="00F24646" w:rsidP="002A0028">
      <w:pPr>
        <w:tabs>
          <w:tab w:val="left" w:pos="5103"/>
        </w:tabs>
        <w:spacing w:after="120"/>
        <w:rPr>
          <w:rFonts w:eastAsia="等线"/>
          <w:lang w:val="en-US" w:eastAsia="zh-CN"/>
        </w:rPr>
      </w:pPr>
    </w:p>
    <w:p w14:paraId="2E351D23" w14:textId="77777777" w:rsidR="00F24646" w:rsidRDefault="00F24646" w:rsidP="002A0028">
      <w:pPr>
        <w:tabs>
          <w:tab w:val="left" w:pos="5103"/>
        </w:tabs>
        <w:spacing w:after="120"/>
        <w:rPr>
          <w:rFonts w:eastAsia="等线"/>
          <w:lang w:val="en-US" w:eastAsia="zh-CN"/>
        </w:rPr>
      </w:pPr>
      <w:r>
        <w:rPr>
          <w:rFonts w:eastAsia="等线" w:hint="eastAsia"/>
          <w:lang w:val="en-US" w:eastAsia="zh-CN"/>
        </w:rPr>
        <w:t>H</w:t>
      </w:r>
      <w:r>
        <w:rPr>
          <w:rFonts w:eastAsia="等线"/>
          <w:lang w:val="en-US" w:eastAsia="zh-CN"/>
        </w:rPr>
        <w:t>owever, if we further check the IE definition for</w:t>
      </w:r>
      <w:r w:rsidRPr="00F24646">
        <w:rPr>
          <w:rFonts w:eastAsia="等线"/>
          <w:i/>
          <w:lang w:val="en-US" w:eastAsia="zh-CN"/>
        </w:rPr>
        <w:t xml:space="preserve"> </w:t>
      </w:r>
      <w:r w:rsidRPr="008B5128">
        <w:rPr>
          <w:rFonts w:eastAsia="等线"/>
          <w:i/>
          <w:lang w:val="en-US" w:eastAsia="zh-CN"/>
        </w:rPr>
        <w:t>p-NR-FR1</w:t>
      </w:r>
      <w:r>
        <w:rPr>
          <w:rFonts w:eastAsia="等线"/>
          <w:lang w:val="en-US" w:eastAsia="zh-CN"/>
        </w:rPr>
        <w:t xml:space="preserve"> and </w:t>
      </w:r>
      <w:r w:rsidRPr="008B5128">
        <w:rPr>
          <w:rFonts w:eastAsia="等线"/>
          <w:i/>
          <w:lang w:val="en-US" w:eastAsia="zh-CN"/>
        </w:rPr>
        <w:t>p-</w:t>
      </w:r>
      <w:proofErr w:type="spellStart"/>
      <w:r w:rsidRPr="008B5128">
        <w:rPr>
          <w:rFonts w:eastAsia="等线"/>
          <w:i/>
          <w:lang w:val="en-US" w:eastAsia="zh-CN"/>
        </w:rPr>
        <w:t>MaxEUTRA</w:t>
      </w:r>
      <w:proofErr w:type="spellEnd"/>
      <w:r>
        <w:rPr>
          <w:rFonts w:eastAsia="等线"/>
          <w:lang w:val="en-US" w:eastAsia="zh-CN"/>
        </w:rPr>
        <w:t xml:space="preserve"> in 36.331 and 38.331, then no definition of values for IE absent case.</w:t>
      </w:r>
      <w:r w:rsidR="0087317A">
        <w:rPr>
          <w:rFonts w:eastAsia="等线"/>
          <w:lang w:val="en-US" w:eastAsia="zh-CN"/>
        </w:rPr>
        <w:t xml:space="preserve"> Therefore, what RAN4 can assume is these two IEs will always be configured by NW. </w:t>
      </w:r>
    </w:p>
    <w:tbl>
      <w:tblPr>
        <w:tblStyle w:val="ac"/>
        <w:tblW w:w="0" w:type="auto"/>
        <w:tblLook w:val="04A0" w:firstRow="1" w:lastRow="0" w:firstColumn="1" w:lastColumn="0" w:noHBand="0" w:noVBand="1"/>
      </w:tblPr>
      <w:tblGrid>
        <w:gridCol w:w="9855"/>
      </w:tblGrid>
      <w:tr w:rsidR="00F24646" w14:paraId="405FF911" w14:textId="77777777" w:rsidTr="00F24646">
        <w:tc>
          <w:tcPr>
            <w:tcW w:w="9855" w:type="dxa"/>
          </w:tcPr>
          <w:p w14:paraId="46AB9989" w14:textId="77777777" w:rsidR="00F24646" w:rsidRDefault="00F24646" w:rsidP="002A0028">
            <w:pPr>
              <w:tabs>
                <w:tab w:val="left" w:pos="5103"/>
              </w:tabs>
              <w:spacing w:after="120"/>
              <w:rPr>
                <w:rFonts w:eastAsia="等线"/>
                <w:lang w:val="en-US" w:eastAsia="zh-CN"/>
              </w:rPr>
            </w:pPr>
            <w:r>
              <w:rPr>
                <w:noProof/>
              </w:rPr>
              <w:drawing>
                <wp:inline distT="0" distB="0" distL="0" distR="0" wp14:anchorId="45FC1459" wp14:editId="72A571B2">
                  <wp:extent cx="6045200" cy="3149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3876"/>
                          <a:stretch/>
                        </pic:blipFill>
                        <pic:spPr bwMode="auto">
                          <a:xfrm>
                            <a:off x="0" y="0"/>
                            <a:ext cx="6045200" cy="314960"/>
                          </a:xfrm>
                          <a:prstGeom prst="rect">
                            <a:avLst/>
                          </a:prstGeom>
                          <a:ln>
                            <a:noFill/>
                          </a:ln>
                          <a:effectLst/>
                          <a:extLst>
                            <a:ext uri="{53640926-AAD7-44D8-BBD7-CCE9431645EC}">
                              <a14:shadowObscured xmlns:a14="http://schemas.microsoft.com/office/drawing/2010/main"/>
                            </a:ext>
                          </a:extLst>
                        </pic:spPr>
                      </pic:pic>
                    </a:graphicData>
                  </a:graphic>
                </wp:inline>
              </w:drawing>
            </w:r>
          </w:p>
          <w:p w14:paraId="402E0419" w14:textId="77777777" w:rsidR="0087317A" w:rsidRDefault="0087317A" w:rsidP="002A0028">
            <w:pPr>
              <w:tabs>
                <w:tab w:val="left" w:pos="5103"/>
              </w:tabs>
              <w:spacing w:after="120"/>
              <w:rPr>
                <w:rFonts w:eastAsia="等线"/>
                <w:lang w:val="en-US" w:eastAsia="zh-CN"/>
              </w:rPr>
            </w:pPr>
            <w:r>
              <w:rPr>
                <w:noProof/>
              </w:rPr>
              <w:drawing>
                <wp:inline distT="0" distB="0" distL="0" distR="0" wp14:anchorId="5007B1EC" wp14:editId="5241991A">
                  <wp:extent cx="5740400" cy="2349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7633" b="10305"/>
                          <a:stretch/>
                        </pic:blipFill>
                        <pic:spPr bwMode="auto">
                          <a:xfrm>
                            <a:off x="0" y="0"/>
                            <a:ext cx="5740400" cy="234950"/>
                          </a:xfrm>
                          <a:prstGeom prst="rect">
                            <a:avLst/>
                          </a:prstGeom>
                          <a:ln>
                            <a:noFill/>
                          </a:ln>
                          <a:effectLst/>
                          <a:extLst>
                            <a:ext uri="{53640926-AAD7-44D8-BBD7-CCE9431645EC}">
                              <a14:shadowObscured xmlns:a14="http://schemas.microsoft.com/office/drawing/2010/main"/>
                            </a:ext>
                          </a:extLst>
                        </pic:spPr>
                      </pic:pic>
                    </a:graphicData>
                  </a:graphic>
                </wp:inline>
              </w:drawing>
            </w:r>
          </w:p>
        </w:tc>
      </w:tr>
    </w:tbl>
    <w:p w14:paraId="3CE2CDAE" w14:textId="77777777" w:rsidR="00046B9D" w:rsidRDefault="00046B9D" w:rsidP="002A0028">
      <w:pPr>
        <w:tabs>
          <w:tab w:val="left" w:pos="5103"/>
        </w:tabs>
        <w:spacing w:after="120"/>
        <w:rPr>
          <w:rFonts w:eastAsia="等线"/>
          <w:lang w:val="en-US" w:eastAsia="zh-CN"/>
        </w:rPr>
      </w:pPr>
    </w:p>
    <w:p w14:paraId="63F95125" w14:textId="77777777" w:rsidR="0087317A" w:rsidRDefault="0087317A" w:rsidP="0087317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sidRPr="0087317A">
        <w:rPr>
          <w:rFonts w:eastAsia="等线"/>
          <w:b/>
          <w:i/>
          <w:lang w:val="en-US" w:eastAsia="zh-CN"/>
        </w:rPr>
        <w:t xml:space="preserve"> </w:t>
      </w:r>
      <w:r>
        <w:rPr>
          <w:rFonts w:eastAsia="等线"/>
          <w:b/>
          <w:i/>
          <w:lang w:val="en-US" w:eastAsia="zh-CN"/>
        </w:rPr>
        <w:t xml:space="preserve">No default value </w:t>
      </w:r>
      <w:r w:rsidR="007454AE">
        <w:rPr>
          <w:rFonts w:eastAsia="等线"/>
          <w:b/>
          <w:i/>
          <w:lang w:val="en-US" w:eastAsia="zh-CN"/>
        </w:rPr>
        <w:t>is</w:t>
      </w:r>
      <w:r>
        <w:rPr>
          <w:rFonts w:eastAsia="等线"/>
          <w:b/>
          <w:i/>
          <w:lang w:val="en-US" w:eastAsia="zh-CN"/>
        </w:rPr>
        <w:t xml:space="preserve"> defined for </w:t>
      </w:r>
      <w:bookmarkStart w:id="4" w:name="_Hlk92460532"/>
      <w:r w:rsidRPr="0087317A">
        <w:rPr>
          <w:rFonts w:eastAsia="等线"/>
          <w:b/>
          <w:i/>
          <w:lang w:val="en-US" w:eastAsia="zh-CN"/>
        </w:rPr>
        <w:t>P</w:t>
      </w:r>
      <w:r w:rsidRPr="0087317A">
        <w:rPr>
          <w:rFonts w:eastAsia="等线"/>
          <w:b/>
          <w:i/>
          <w:vertAlign w:val="subscript"/>
          <w:lang w:val="en-US" w:eastAsia="zh-CN"/>
        </w:rPr>
        <w:t>LTE</w:t>
      </w:r>
      <w:r w:rsidRPr="0087317A">
        <w:rPr>
          <w:rFonts w:eastAsia="等线"/>
          <w:b/>
          <w:i/>
          <w:lang w:val="en-US" w:eastAsia="zh-CN"/>
        </w:rPr>
        <w:t xml:space="preserve"> (IE p-</w:t>
      </w:r>
      <w:proofErr w:type="spellStart"/>
      <w:r w:rsidRPr="0087317A">
        <w:rPr>
          <w:rFonts w:eastAsia="等线"/>
          <w:b/>
          <w:i/>
          <w:lang w:val="en-US" w:eastAsia="zh-CN"/>
        </w:rPr>
        <w:t>MaxEUTRA</w:t>
      </w:r>
      <w:proofErr w:type="spellEnd"/>
      <w:r w:rsidRPr="0087317A">
        <w:rPr>
          <w:rFonts w:eastAsia="等线"/>
          <w:b/>
          <w:i/>
          <w:lang w:val="en-US" w:eastAsia="zh-CN"/>
        </w:rPr>
        <w:t>) and P</w:t>
      </w:r>
      <w:r w:rsidRPr="0087317A">
        <w:rPr>
          <w:rFonts w:eastAsia="等线"/>
          <w:b/>
          <w:i/>
          <w:vertAlign w:val="subscript"/>
          <w:lang w:val="en-US" w:eastAsia="zh-CN"/>
        </w:rPr>
        <w:t>NR</w:t>
      </w:r>
      <w:r w:rsidRPr="0087317A">
        <w:rPr>
          <w:rFonts w:eastAsia="等线"/>
          <w:b/>
          <w:i/>
          <w:lang w:val="en-US" w:eastAsia="zh-CN"/>
        </w:rPr>
        <w:t xml:space="preserve"> (IE p-NR-FR1</w:t>
      </w:r>
      <w:r>
        <w:rPr>
          <w:rFonts w:eastAsia="等线"/>
          <w:b/>
          <w:i/>
          <w:lang w:val="en-US" w:eastAsia="zh-CN"/>
        </w:rPr>
        <w:t>)</w:t>
      </w:r>
      <w:bookmarkEnd w:id="4"/>
      <w:r>
        <w:rPr>
          <w:rFonts w:eastAsia="等线"/>
          <w:b/>
          <w:i/>
          <w:lang w:val="en-US" w:eastAsia="zh-CN"/>
        </w:rPr>
        <w:t xml:space="preserve"> </w:t>
      </w:r>
      <w:r w:rsidR="007454AE">
        <w:rPr>
          <w:rFonts w:eastAsia="等线"/>
          <w:b/>
          <w:i/>
          <w:lang w:val="en-US" w:eastAsia="zh-CN"/>
        </w:rPr>
        <w:t>when the IEs are absent, which is different from IE p-Max</w:t>
      </w:r>
      <w:r>
        <w:rPr>
          <w:rFonts w:eastAsia="等线"/>
          <w:b/>
          <w:i/>
          <w:lang w:val="en-US" w:eastAsia="zh-CN"/>
        </w:rPr>
        <w:t>.</w:t>
      </w:r>
    </w:p>
    <w:p w14:paraId="6EAAD679" w14:textId="77777777" w:rsidR="0087317A" w:rsidRPr="0087317A" w:rsidRDefault="0087317A" w:rsidP="002A0028">
      <w:pPr>
        <w:tabs>
          <w:tab w:val="left" w:pos="5103"/>
        </w:tabs>
        <w:spacing w:after="120"/>
        <w:rPr>
          <w:rFonts w:eastAsia="等线"/>
          <w:lang w:val="en-US" w:eastAsia="zh-CN"/>
        </w:rPr>
      </w:pPr>
    </w:p>
    <w:p w14:paraId="2AF2DE96" w14:textId="7885A386" w:rsidR="0087317A" w:rsidRDefault="007454AE" w:rsidP="002A0028">
      <w:pPr>
        <w:tabs>
          <w:tab w:val="left" w:pos="5103"/>
        </w:tabs>
        <w:spacing w:after="120"/>
        <w:rPr>
          <w:rFonts w:eastAsia="等线"/>
          <w:lang w:val="en-US" w:eastAsia="zh-CN"/>
        </w:rPr>
      </w:pPr>
      <w:r>
        <w:rPr>
          <w:rFonts w:eastAsia="等线"/>
          <w:lang w:val="en-US" w:eastAsia="zh-CN"/>
        </w:rPr>
        <w:t>According to</w:t>
      </w:r>
      <w:r w:rsidR="0087317A">
        <w:rPr>
          <w:rFonts w:eastAsia="等线"/>
          <w:lang w:val="en-US" w:eastAsia="zh-CN"/>
        </w:rPr>
        <w:t xml:space="preserve"> RAN1 38.213</w:t>
      </w:r>
      <w:r>
        <w:rPr>
          <w:rFonts w:eastAsia="等线"/>
          <w:lang w:val="en-US" w:eastAsia="zh-CN"/>
        </w:rPr>
        <w:t>,</w:t>
      </w:r>
      <w:r w:rsidR="0087317A">
        <w:rPr>
          <w:rFonts w:eastAsia="等线"/>
          <w:lang w:val="en-US" w:eastAsia="zh-CN"/>
        </w:rPr>
        <w:t xml:space="preserve"> it seems these two IEs </w:t>
      </w:r>
      <w:r>
        <w:rPr>
          <w:rFonts w:eastAsia="等线"/>
          <w:lang w:val="en-US" w:eastAsia="zh-CN"/>
        </w:rPr>
        <w:t xml:space="preserve">are assumed </w:t>
      </w:r>
      <w:r w:rsidR="0087317A">
        <w:rPr>
          <w:rFonts w:eastAsia="等线"/>
          <w:lang w:val="en-US" w:eastAsia="zh-CN"/>
        </w:rPr>
        <w:t xml:space="preserve">both </w:t>
      </w:r>
      <w:r>
        <w:rPr>
          <w:rFonts w:eastAsia="等线"/>
          <w:lang w:val="en-US" w:eastAsia="zh-CN"/>
        </w:rPr>
        <w:t>are always</w:t>
      </w:r>
      <w:r w:rsidR="0087317A">
        <w:rPr>
          <w:rFonts w:eastAsia="等线"/>
          <w:lang w:val="en-US" w:eastAsia="zh-CN"/>
        </w:rPr>
        <w:t xml:space="preserve"> configured by NW</w:t>
      </w:r>
      <w:r w:rsidR="00AA696E">
        <w:rPr>
          <w:rFonts w:eastAsia="等线"/>
          <w:lang w:val="en-US" w:eastAsia="zh-CN"/>
        </w:rPr>
        <w:t xml:space="preserve"> in dynamic power sharing scenario</w:t>
      </w:r>
      <w:r w:rsidR="0087317A">
        <w:rPr>
          <w:rFonts w:eastAsia="等线"/>
          <w:lang w:val="en-US" w:eastAsia="zh-CN"/>
        </w:rPr>
        <w:t>, as can be seen from below figure.</w:t>
      </w:r>
    </w:p>
    <w:tbl>
      <w:tblPr>
        <w:tblStyle w:val="ac"/>
        <w:tblW w:w="0" w:type="auto"/>
        <w:tblLook w:val="04A0" w:firstRow="1" w:lastRow="0" w:firstColumn="1" w:lastColumn="0" w:noHBand="0" w:noVBand="1"/>
      </w:tblPr>
      <w:tblGrid>
        <w:gridCol w:w="9855"/>
      </w:tblGrid>
      <w:tr w:rsidR="0087317A" w14:paraId="5DDAE21A" w14:textId="77777777" w:rsidTr="0087317A">
        <w:tc>
          <w:tcPr>
            <w:tcW w:w="9855" w:type="dxa"/>
          </w:tcPr>
          <w:p w14:paraId="4251F96F" w14:textId="77777777" w:rsidR="0087317A" w:rsidRDefault="0087317A" w:rsidP="002A0028">
            <w:pPr>
              <w:tabs>
                <w:tab w:val="left" w:pos="5103"/>
              </w:tabs>
              <w:spacing w:after="120"/>
              <w:rPr>
                <w:rFonts w:eastAsia="等线"/>
                <w:lang w:val="en-US" w:eastAsia="zh-CN"/>
              </w:rPr>
            </w:pPr>
            <w:r>
              <w:rPr>
                <w:noProof/>
              </w:rPr>
              <w:drawing>
                <wp:inline distT="0" distB="0" distL="0" distR="0" wp14:anchorId="114CFEDB" wp14:editId="51D9CAA9">
                  <wp:extent cx="6264275" cy="589280"/>
                  <wp:effectExtent l="0" t="0" r="3175"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64275" cy="589280"/>
                          </a:xfrm>
                          <a:prstGeom prst="rect">
                            <a:avLst/>
                          </a:prstGeom>
                        </pic:spPr>
                      </pic:pic>
                    </a:graphicData>
                  </a:graphic>
                </wp:inline>
              </w:drawing>
            </w:r>
          </w:p>
        </w:tc>
      </w:tr>
    </w:tbl>
    <w:p w14:paraId="3120E3ED" w14:textId="77777777" w:rsidR="0087317A" w:rsidRDefault="0087317A" w:rsidP="002A0028">
      <w:pPr>
        <w:tabs>
          <w:tab w:val="left" w:pos="5103"/>
        </w:tabs>
        <w:spacing w:after="120"/>
        <w:rPr>
          <w:rFonts w:eastAsia="等线"/>
          <w:lang w:val="en-US" w:eastAsia="zh-CN"/>
        </w:rPr>
      </w:pPr>
    </w:p>
    <w:p w14:paraId="55D4C4D3" w14:textId="77777777" w:rsidR="0087317A" w:rsidRDefault="007454AE" w:rsidP="002A0028">
      <w:pPr>
        <w:tabs>
          <w:tab w:val="left" w:pos="5103"/>
        </w:tabs>
        <w:spacing w:after="120"/>
        <w:rPr>
          <w:rFonts w:eastAsia="等线"/>
          <w:lang w:val="en-US" w:eastAsia="zh-CN"/>
        </w:rPr>
      </w:pPr>
      <w:r>
        <w:rPr>
          <w:rFonts w:eastAsia="等线"/>
          <w:lang w:val="en-US" w:eastAsia="zh-CN"/>
        </w:rPr>
        <w:t xml:space="preserve">Although it is possible that the </w:t>
      </w:r>
      <w:proofErr w:type="spellStart"/>
      <w:r>
        <w:rPr>
          <w:rFonts w:eastAsia="等线"/>
          <w:lang w:val="en-US" w:eastAsia="zh-CN"/>
        </w:rPr>
        <w:t>Pcmax</w:t>
      </w:r>
      <w:proofErr w:type="spellEnd"/>
      <w:r>
        <w:rPr>
          <w:rFonts w:eastAsia="等线"/>
          <w:lang w:val="en-US" w:eastAsia="zh-CN"/>
        </w:rPr>
        <w:t xml:space="preserve"> can still be calculated when </w:t>
      </w:r>
      <w:r w:rsidRPr="007454AE">
        <w:rPr>
          <w:rFonts w:eastAsia="等线"/>
          <w:lang w:val="en-US" w:eastAsia="zh-CN"/>
        </w:rPr>
        <w:t>P</w:t>
      </w:r>
      <w:r w:rsidRPr="007454AE">
        <w:rPr>
          <w:rFonts w:eastAsia="等线"/>
          <w:vertAlign w:val="subscript"/>
          <w:lang w:val="en-US" w:eastAsia="zh-CN"/>
        </w:rPr>
        <w:t>LTE</w:t>
      </w:r>
      <w:r w:rsidRPr="007454AE">
        <w:rPr>
          <w:rFonts w:eastAsia="等线"/>
          <w:lang w:val="en-US" w:eastAsia="zh-CN"/>
        </w:rPr>
        <w:t xml:space="preserve"> (IE </w:t>
      </w:r>
      <w:r w:rsidRPr="007454AE">
        <w:rPr>
          <w:rFonts w:eastAsia="等线"/>
          <w:i/>
          <w:lang w:val="en-US" w:eastAsia="zh-CN"/>
        </w:rPr>
        <w:t>p-</w:t>
      </w:r>
      <w:proofErr w:type="spellStart"/>
      <w:r w:rsidRPr="007454AE">
        <w:rPr>
          <w:rFonts w:eastAsia="等线"/>
          <w:i/>
          <w:lang w:val="en-US" w:eastAsia="zh-CN"/>
        </w:rPr>
        <w:t>MaxEUTRA</w:t>
      </w:r>
      <w:proofErr w:type="spellEnd"/>
      <w:r w:rsidRPr="007454AE">
        <w:rPr>
          <w:rFonts w:eastAsia="等线"/>
          <w:lang w:val="en-US" w:eastAsia="zh-CN"/>
        </w:rPr>
        <w:t>) and P</w:t>
      </w:r>
      <w:r w:rsidRPr="007454AE">
        <w:rPr>
          <w:rFonts w:eastAsia="等线"/>
          <w:vertAlign w:val="subscript"/>
          <w:lang w:val="en-US" w:eastAsia="zh-CN"/>
        </w:rPr>
        <w:t>NR</w:t>
      </w:r>
      <w:r w:rsidRPr="007454AE">
        <w:rPr>
          <w:rFonts w:eastAsia="等线"/>
          <w:lang w:val="en-US" w:eastAsia="zh-CN"/>
        </w:rPr>
        <w:t xml:space="preserve"> (IE </w:t>
      </w:r>
      <w:r w:rsidRPr="007454AE">
        <w:rPr>
          <w:rFonts w:eastAsia="等线"/>
          <w:i/>
          <w:lang w:val="en-US" w:eastAsia="zh-CN"/>
        </w:rPr>
        <w:t>p-NR-FR1</w:t>
      </w:r>
      <w:r w:rsidRPr="007454AE">
        <w:rPr>
          <w:rFonts w:eastAsia="等线"/>
          <w:lang w:val="en-US" w:eastAsia="zh-CN"/>
        </w:rPr>
        <w:t>)</w:t>
      </w:r>
      <w:r>
        <w:rPr>
          <w:rFonts w:eastAsia="等线"/>
          <w:lang w:val="en-US" w:eastAsia="zh-CN"/>
        </w:rPr>
        <w:t xml:space="preserve"> are absent as long as default values are defined, it seems this is not the case from 38.331 signaling definition or 38.213 power control. Therefore, these two IEs should always be configured by NW.</w:t>
      </w:r>
    </w:p>
    <w:p w14:paraId="5E8FC8AA" w14:textId="77777777" w:rsidR="007454AE" w:rsidRDefault="007454AE" w:rsidP="002A0028">
      <w:pPr>
        <w:tabs>
          <w:tab w:val="left" w:pos="5103"/>
        </w:tabs>
        <w:spacing w:after="120"/>
        <w:rPr>
          <w:rFonts w:eastAsia="等线"/>
          <w:lang w:val="en-US" w:eastAsia="zh-CN"/>
        </w:rPr>
      </w:pPr>
    </w:p>
    <w:p w14:paraId="4D11FED1" w14:textId="77777777" w:rsidR="007454AE" w:rsidRDefault="007454AE" w:rsidP="007454AE">
      <w:pPr>
        <w:ind w:left="1418" w:hangingChars="709" w:hanging="1418"/>
        <w:rPr>
          <w:rFonts w:eastAsia="等线"/>
          <w:b/>
          <w:i/>
          <w:lang w:val="en-US" w:eastAsia="zh-CN"/>
        </w:rPr>
      </w:pPr>
      <w:r w:rsidRPr="0095428A">
        <w:rPr>
          <w:rFonts w:eastAsia="等线" w:hint="eastAsia"/>
          <w:b/>
          <w:i/>
          <w:lang w:val="en-US" w:eastAsia="zh-CN"/>
        </w:rPr>
        <w:t xml:space="preserve">Proposal </w:t>
      </w:r>
      <w:r w:rsidRPr="0095428A">
        <w:rPr>
          <w:rFonts w:eastAsia="等线"/>
          <w:b/>
          <w:i/>
          <w:lang w:val="en-US" w:eastAsia="zh-CN"/>
        </w:rPr>
        <w:t>1</w:t>
      </w:r>
      <w:r w:rsidRPr="0095428A">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Reply to RAN5 that</w:t>
      </w:r>
      <w:r w:rsidRPr="007454AE">
        <w:rPr>
          <w:rFonts w:eastAsia="等线"/>
          <w:b/>
          <w:i/>
          <w:lang w:val="en-US" w:eastAsia="zh-CN"/>
        </w:rPr>
        <w:t xml:space="preserve"> </w:t>
      </w:r>
      <w:bookmarkStart w:id="5" w:name="_Hlk92461274"/>
      <w:r w:rsidRPr="007454AE">
        <w:rPr>
          <w:rFonts w:eastAsia="等线"/>
          <w:b/>
          <w:i/>
          <w:lang w:val="en-US" w:eastAsia="zh-CN"/>
        </w:rPr>
        <w:t>P</w:t>
      </w:r>
      <w:r w:rsidRPr="007454AE">
        <w:rPr>
          <w:rFonts w:eastAsia="等线"/>
          <w:b/>
          <w:i/>
          <w:vertAlign w:val="subscript"/>
          <w:lang w:val="en-US" w:eastAsia="zh-CN"/>
        </w:rPr>
        <w:t>LTE</w:t>
      </w:r>
      <w:r w:rsidRPr="007454AE">
        <w:rPr>
          <w:rFonts w:eastAsia="等线"/>
          <w:b/>
          <w:i/>
          <w:lang w:val="en-US" w:eastAsia="zh-CN"/>
        </w:rPr>
        <w:t xml:space="preserve"> (IE p-</w:t>
      </w:r>
      <w:proofErr w:type="spellStart"/>
      <w:r w:rsidRPr="007454AE">
        <w:rPr>
          <w:rFonts w:eastAsia="等线"/>
          <w:b/>
          <w:i/>
          <w:lang w:val="en-US" w:eastAsia="zh-CN"/>
        </w:rPr>
        <w:t>MaxEUTRA</w:t>
      </w:r>
      <w:proofErr w:type="spellEnd"/>
      <w:r w:rsidRPr="007454AE">
        <w:rPr>
          <w:rFonts w:eastAsia="等线"/>
          <w:b/>
          <w:i/>
          <w:lang w:val="en-US" w:eastAsia="zh-CN"/>
        </w:rPr>
        <w:t>) and P</w:t>
      </w:r>
      <w:r w:rsidRPr="007454AE">
        <w:rPr>
          <w:rFonts w:eastAsia="等线"/>
          <w:b/>
          <w:i/>
          <w:vertAlign w:val="subscript"/>
          <w:lang w:val="en-US" w:eastAsia="zh-CN"/>
        </w:rPr>
        <w:t>NR</w:t>
      </w:r>
      <w:r w:rsidRPr="007454AE">
        <w:rPr>
          <w:rFonts w:eastAsia="等线"/>
          <w:b/>
          <w:i/>
          <w:lang w:val="en-US" w:eastAsia="zh-CN"/>
        </w:rPr>
        <w:t xml:space="preserve"> (IE p-NR-FR1) </w:t>
      </w:r>
      <w:r>
        <w:rPr>
          <w:rFonts w:eastAsia="等线"/>
          <w:b/>
          <w:i/>
          <w:lang w:val="en-US" w:eastAsia="zh-CN"/>
        </w:rPr>
        <w:t xml:space="preserve">needs to be clear for </w:t>
      </w:r>
      <w:proofErr w:type="spellStart"/>
      <w:r>
        <w:rPr>
          <w:rFonts w:eastAsia="等线"/>
          <w:b/>
          <w:i/>
          <w:lang w:val="en-US" w:eastAsia="zh-CN"/>
        </w:rPr>
        <w:t>Pcmax</w:t>
      </w:r>
      <w:proofErr w:type="spellEnd"/>
      <w:r>
        <w:rPr>
          <w:rFonts w:eastAsia="等线"/>
          <w:b/>
          <w:i/>
          <w:lang w:val="en-US" w:eastAsia="zh-CN"/>
        </w:rPr>
        <w:t xml:space="preserve"> calculation</w:t>
      </w:r>
      <w:r w:rsidR="00BE2615">
        <w:rPr>
          <w:rFonts w:eastAsia="等线"/>
          <w:b/>
          <w:i/>
          <w:lang w:val="en-US" w:eastAsia="zh-CN"/>
        </w:rPr>
        <w:t>, a</w:t>
      </w:r>
      <w:r>
        <w:rPr>
          <w:rFonts w:eastAsia="等线"/>
          <w:b/>
          <w:i/>
          <w:lang w:val="en-US" w:eastAsia="zh-CN"/>
        </w:rPr>
        <w:t>nd</w:t>
      </w:r>
      <w:r w:rsidR="00EB7668">
        <w:rPr>
          <w:rFonts w:eastAsia="等线"/>
          <w:b/>
          <w:i/>
          <w:lang w:val="en-US" w:eastAsia="zh-CN"/>
        </w:rPr>
        <w:t xml:space="preserve"> from RAN4 perspective</w:t>
      </w:r>
      <w:r>
        <w:rPr>
          <w:rFonts w:eastAsia="等线"/>
          <w:b/>
          <w:i/>
          <w:lang w:val="en-US" w:eastAsia="zh-CN"/>
        </w:rPr>
        <w:t xml:space="preserve"> if there is the case that these IEs are absent then default value should be defined.</w:t>
      </w:r>
      <w:bookmarkEnd w:id="5"/>
    </w:p>
    <w:p w14:paraId="466988B1" w14:textId="77777777" w:rsidR="007454AE" w:rsidRPr="00EB7668" w:rsidRDefault="007454AE" w:rsidP="002A0028">
      <w:pPr>
        <w:tabs>
          <w:tab w:val="left" w:pos="5103"/>
        </w:tabs>
        <w:spacing w:after="120"/>
        <w:rPr>
          <w:rFonts w:eastAsia="等线"/>
          <w:lang w:val="en-US" w:eastAsia="zh-CN"/>
        </w:rPr>
      </w:pPr>
    </w:p>
    <w:p w14:paraId="59ADD64D" w14:textId="77777777" w:rsidR="0087317A" w:rsidRDefault="0087317A" w:rsidP="002A0028">
      <w:pPr>
        <w:tabs>
          <w:tab w:val="left" w:pos="5103"/>
        </w:tabs>
        <w:spacing w:after="120"/>
        <w:rPr>
          <w:rFonts w:eastAsia="等线"/>
          <w:lang w:val="en-US" w:eastAsia="zh-CN"/>
        </w:rPr>
      </w:pPr>
    </w:p>
    <w:p w14:paraId="13B03CE1" w14:textId="77777777" w:rsidR="00E45350" w:rsidRPr="00AA696E" w:rsidRDefault="00E45350" w:rsidP="00AA696E">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AA696E">
        <w:rPr>
          <w:rFonts w:ascii="Times New Roman" w:eastAsia="华文楷体" w:hAnsi="Times New Roman"/>
          <w:bCs w:val="0"/>
          <w:sz w:val="28"/>
          <w:szCs w:val="28"/>
        </w:rPr>
        <w:t>References</w:t>
      </w:r>
    </w:p>
    <w:p w14:paraId="6B1C30C5" w14:textId="77777777" w:rsidR="00BA401F" w:rsidRDefault="00F857C4" w:rsidP="00F857C4">
      <w:pPr>
        <w:overflowPunct w:val="0"/>
        <w:autoSpaceDE w:val="0"/>
        <w:autoSpaceDN w:val="0"/>
        <w:adjustRightInd w:val="0"/>
        <w:spacing w:after="180"/>
        <w:textAlignment w:val="baseline"/>
      </w:pPr>
      <w:r>
        <w:rPr>
          <w:rFonts w:hint="eastAsia"/>
        </w:rPr>
        <w:t>[1]</w:t>
      </w:r>
      <w:r>
        <w:t xml:space="preserve"> </w:t>
      </w:r>
      <w:r w:rsidR="001E4B47" w:rsidRPr="001E4B47">
        <w:t>R4-2200011</w:t>
      </w:r>
      <w:r w:rsidR="00AB02A2">
        <w:t xml:space="preserve">, </w:t>
      </w:r>
      <w:r w:rsidR="001E4B47" w:rsidRPr="001E4B47">
        <w:t>LS on configuration of p-</w:t>
      </w:r>
      <w:proofErr w:type="spellStart"/>
      <w:r w:rsidR="001E4B47" w:rsidRPr="001E4B47">
        <w:t>MaxEUTRA</w:t>
      </w:r>
      <w:proofErr w:type="spellEnd"/>
      <w:r w:rsidR="001E4B47" w:rsidRPr="001E4B47">
        <w:t xml:space="preserve"> and p-NR-FR1</w:t>
      </w:r>
      <w:r w:rsidR="00C2435C">
        <w:t xml:space="preserve">, </w:t>
      </w:r>
      <w:r w:rsidR="001E4B47">
        <w:t>RAN5</w:t>
      </w:r>
    </w:p>
    <w:p w14:paraId="3387D5C7" w14:textId="77777777" w:rsidR="00EB7668" w:rsidRDefault="00EB7668" w:rsidP="00F857C4">
      <w:pPr>
        <w:overflowPunct w:val="0"/>
        <w:autoSpaceDE w:val="0"/>
        <w:autoSpaceDN w:val="0"/>
        <w:adjustRightInd w:val="0"/>
        <w:spacing w:after="180"/>
        <w:textAlignment w:val="baseline"/>
      </w:pPr>
    </w:p>
    <w:p w14:paraId="7D20EF75" w14:textId="77777777" w:rsidR="00EB7668" w:rsidRPr="003E01D0" w:rsidRDefault="00EB7668" w:rsidP="00EB7668">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reply LS</w:t>
      </w:r>
    </w:p>
    <w:p w14:paraId="738F563C" w14:textId="77777777" w:rsidR="00EB7668" w:rsidRPr="003E01D0" w:rsidRDefault="00EB7668" w:rsidP="00EB7668">
      <w:pPr>
        <w:tabs>
          <w:tab w:val="left" w:pos="2820"/>
        </w:tabs>
        <w:spacing w:after="120"/>
        <w:ind w:left="1985" w:hanging="1985"/>
        <w:rPr>
          <w:rFonts w:ascii="Arial" w:hAnsi="Arial" w:cs="Arial"/>
          <w:b/>
          <w:lang w:eastAsia="ko-KR"/>
        </w:rPr>
      </w:pPr>
    </w:p>
    <w:p w14:paraId="5CEC2A04" w14:textId="77777777" w:rsidR="00EB7668" w:rsidRDefault="00EB7668" w:rsidP="00EB7668">
      <w:pPr>
        <w:spacing w:after="60"/>
        <w:ind w:left="1985" w:hanging="1985"/>
        <w:rPr>
          <w:rFonts w:ascii="Arial" w:hAnsi="Arial" w:cs="Arial"/>
          <w:bCs/>
        </w:rPr>
      </w:pPr>
      <w:r>
        <w:rPr>
          <w:rFonts w:ascii="Arial" w:hAnsi="Arial" w:cs="Arial"/>
          <w:b/>
        </w:rPr>
        <w:t>Title:</w:t>
      </w:r>
      <w:r>
        <w:rPr>
          <w:rFonts w:ascii="Arial" w:hAnsi="Arial" w:cs="Arial"/>
          <w:b/>
        </w:rPr>
        <w:tab/>
      </w:r>
      <w:r w:rsidRPr="00094269">
        <w:rPr>
          <w:rFonts w:ascii="Arial" w:hAnsi="Arial" w:cs="Arial"/>
        </w:rPr>
        <w:t xml:space="preserve">Reply LS on </w:t>
      </w:r>
      <w:r w:rsidR="00E86F39" w:rsidRPr="00E86F39">
        <w:rPr>
          <w:rFonts w:ascii="Arial" w:hAnsi="Arial" w:cs="Arial"/>
        </w:rPr>
        <w:t>configuration of p-</w:t>
      </w:r>
      <w:proofErr w:type="spellStart"/>
      <w:r w:rsidR="00E86F39" w:rsidRPr="00E86F39">
        <w:rPr>
          <w:rFonts w:ascii="Arial" w:hAnsi="Arial" w:cs="Arial"/>
        </w:rPr>
        <w:t>MaxEUTRA</w:t>
      </w:r>
      <w:proofErr w:type="spellEnd"/>
      <w:r w:rsidR="00E86F39" w:rsidRPr="00E86F39">
        <w:rPr>
          <w:rFonts w:ascii="Arial" w:hAnsi="Arial" w:cs="Arial"/>
        </w:rPr>
        <w:t xml:space="preserve"> and p-NR-FR1</w:t>
      </w:r>
    </w:p>
    <w:p w14:paraId="6B14BCC8" w14:textId="77777777" w:rsidR="00EB7668" w:rsidRDefault="00EB7668" w:rsidP="00EB7668">
      <w:pPr>
        <w:spacing w:after="60"/>
        <w:ind w:left="1985" w:hanging="1985"/>
        <w:rPr>
          <w:rFonts w:ascii="Arial" w:hAnsi="Arial" w:cs="Arial"/>
          <w:bCs/>
        </w:rPr>
      </w:pPr>
      <w:r>
        <w:rPr>
          <w:rFonts w:ascii="Arial" w:hAnsi="Arial" w:cs="Arial"/>
          <w:b/>
        </w:rPr>
        <w:lastRenderedPageBreak/>
        <w:t>Response to:</w:t>
      </w:r>
      <w:r>
        <w:rPr>
          <w:rFonts w:ascii="Arial" w:hAnsi="Arial" w:cs="Arial"/>
          <w:bCs/>
        </w:rPr>
        <w:tab/>
      </w:r>
      <w:r w:rsidR="00E86F39" w:rsidRPr="00E86F39">
        <w:rPr>
          <w:rFonts w:ascii="Arial" w:hAnsi="Arial" w:cs="Arial"/>
          <w:bCs/>
        </w:rPr>
        <w:t>R4-2200011</w:t>
      </w:r>
      <w:r>
        <w:rPr>
          <w:rFonts w:ascii="Arial" w:hAnsi="Arial" w:cs="Arial"/>
          <w:bCs/>
        </w:rPr>
        <w:t xml:space="preserve"> (</w:t>
      </w:r>
      <w:r w:rsidR="00E86F39" w:rsidRPr="00E86F39">
        <w:rPr>
          <w:rFonts w:ascii="Arial" w:hAnsi="Arial" w:cs="Arial"/>
          <w:bCs/>
          <w:lang w:eastAsia="zh-CN"/>
        </w:rPr>
        <w:t>R5-217995</w:t>
      </w:r>
      <w:r>
        <w:rPr>
          <w:rFonts w:ascii="Arial" w:hAnsi="Arial" w:cs="Arial"/>
          <w:bCs/>
          <w:lang w:eastAsia="zh-CN"/>
        </w:rPr>
        <w:t>)</w:t>
      </w:r>
    </w:p>
    <w:p w14:paraId="159B42FD" w14:textId="77777777" w:rsidR="00EB7668" w:rsidRDefault="00EB7668" w:rsidP="00EB7668">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15</w:t>
      </w:r>
    </w:p>
    <w:p w14:paraId="0065A0FB" w14:textId="77777777" w:rsidR="00EB7668" w:rsidRDefault="00EB7668" w:rsidP="00EB7668">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A71570">
        <w:rPr>
          <w:rFonts w:ascii="Arial" w:hAnsi="Arial" w:cs="Arial"/>
          <w:bCs/>
        </w:rPr>
        <w:t>NR_newRAT</w:t>
      </w:r>
      <w:proofErr w:type="spellEnd"/>
      <w:r w:rsidRPr="00A71570">
        <w:rPr>
          <w:rFonts w:ascii="Arial" w:hAnsi="Arial" w:cs="Arial"/>
          <w:bCs/>
        </w:rPr>
        <w:t>-Core</w:t>
      </w:r>
    </w:p>
    <w:p w14:paraId="55DD7215" w14:textId="77777777" w:rsidR="00EB7668" w:rsidRDefault="00EB7668" w:rsidP="00EB7668">
      <w:pPr>
        <w:spacing w:after="60"/>
        <w:ind w:left="1985" w:hanging="1985"/>
        <w:rPr>
          <w:rFonts w:ascii="Arial" w:hAnsi="Arial" w:cs="Arial"/>
          <w:b/>
        </w:rPr>
      </w:pPr>
    </w:p>
    <w:p w14:paraId="2B6E729D" w14:textId="77777777" w:rsidR="00EB7668" w:rsidRDefault="00EB7668" w:rsidP="00EB7668">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472FB0E0" w14:textId="77777777" w:rsidR="00EB7668" w:rsidRDefault="00EB7668" w:rsidP="00EB7668">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WG5</w:t>
      </w:r>
    </w:p>
    <w:p w14:paraId="0BA151ED" w14:textId="77777777" w:rsidR="00EB7668" w:rsidRDefault="00EB7668" w:rsidP="00EB7668">
      <w:pPr>
        <w:spacing w:after="60"/>
        <w:ind w:left="1985" w:hanging="1985"/>
        <w:rPr>
          <w:rFonts w:ascii="Arial" w:hAnsi="Arial" w:cs="Arial"/>
          <w:bCs/>
        </w:rPr>
      </w:pPr>
      <w:r>
        <w:rPr>
          <w:rFonts w:ascii="Arial" w:hAnsi="Arial" w:cs="Arial"/>
          <w:b/>
        </w:rPr>
        <w:t>Cc:</w:t>
      </w:r>
      <w:r>
        <w:rPr>
          <w:rFonts w:ascii="Arial" w:hAnsi="Arial" w:cs="Arial"/>
          <w:bCs/>
        </w:rPr>
        <w:tab/>
      </w:r>
      <w:r w:rsidR="00E86F39" w:rsidRPr="00CB4E24">
        <w:rPr>
          <w:rFonts w:ascii="Arial" w:hAnsi="Arial" w:cs="Arial"/>
          <w:bCs/>
        </w:rPr>
        <w:t>TSG RAN WG</w:t>
      </w:r>
      <w:r w:rsidR="00E86F39">
        <w:rPr>
          <w:rFonts w:ascii="Arial" w:hAnsi="Arial" w:cs="Arial"/>
          <w:bCs/>
        </w:rPr>
        <w:t xml:space="preserve">1, </w:t>
      </w:r>
      <w:r w:rsidR="00E86F39" w:rsidRPr="00CB4E24">
        <w:rPr>
          <w:rFonts w:ascii="Arial" w:hAnsi="Arial" w:cs="Arial"/>
          <w:bCs/>
        </w:rPr>
        <w:t>TSG RAN WG</w:t>
      </w:r>
      <w:r w:rsidR="00E86F39">
        <w:rPr>
          <w:rFonts w:ascii="Arial" w:hAnsi="Arial" w:cs="Arial"/>
          <w:bCs/>
        </w:rPr>
        <w:t>2</w:t>
      </w:r>
    </w:p>
    <w:p w14:paraId="46D0AEB0" w14:textId="77777777" w:rsidR="00EB7668" w:rsidRPr="00296941" w:rsidRDefault="00EB7668" w:rsidP="00EB7668">
      <w:pPr>
        <w:spacing w:after="60"/>
        <w:ind w:left="1985" w:hanging="1985"/>
        <w:rPr>
          <w:rFonts w:ascii="Arial" w:hAnsi="Arial" w:cs="Arial"/>
          <w:bCs/>
        </w:rPr>
      </w:pPr>
    </w:p>
    <w:p w14:paraId="4ECA7B9D" w14:textId="77777777" w:rsidR="00EB7668" w:rsidRPr="000F4E43" w:rsidRDefault="00EB7668" w:rsidP="00EB7668">
      <w:pPr>
        <w:tabs>
          <w:tab w:val="left" w:pos="2268"/>
        </w:tabs>
        <w:rPr>
          <w:rFonts w:ascii="Arial" w:hAnsi="Arial" w:cs="Arial"/>
          <w:bCs/>
        </w:rPr>
      </w:pPr>
      <w:r w:rsidRPr="000F4E43">
        <w:rPr>
          <w:rFonts w:ascii="Arial" w:hAnsi="Arial" w:cs="Arial"/>
          <w:b/>
        </w:rPr>
        <w:t>Contact Person:</w:t>
      </w:r>
    </w:p>
    <w:p w14:paraId="48F52288" w14:textId="77777777" w:rsidR="00EB7668" w:rsidRPr="00F53D19" w:rsidRDefault="00EB7668" w:rsidP="00EB7668">
      <w:pPr>
        <w:ind w:leftChars="200" w:left="400"/>
        <w:rPr>
          <w:rFonts w:ascii="Arial" w:hAnsi="Arial" w:cs="Arial"/>
          <w:bCs/>
        </w:rPr>
      </w:pPr>
      <w:r w:rsidRPr="00F53D19">
        <w:rPr>
          <w:rFonts w:ascii="Arial" w:hAnsi="Arial" w:cs="Arial"/>
          <w:bCs/>
        </w:rPr>
        <w:t>Name: Jinqiang Xing</w:t>
      </w:r>
    </w:p>
    <w:p w14:paraId="7F3A95D7" w14:textId="77777777" w:rsidR="00EB7668" w:rsidRPr="00F53D19" w:rsidRDefault="00EB7668" w:rsidP="00EB7668">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05936287" w14:textId="77777777" w:rsidR="00EB7668" w:rsidRPr="000F4E43" w:rsidRDefault="00EB7668" w:rsidP="00EB7668">
      <w:pPr>
        <w:spacing w:after="60"/>
        <w:ind w:left="1985" w:hanging="1985"/>
        <w:rPr>
          <w:rFonts w:ascii="Arial" w:hAnsi="Arial" w:cs="Arial"/>
          <w:b/>
        </w:rPr>
      </w:pPr>
    </w:p>
    <w:p w14:paraId="02378D9E" w14:textId="77777777" w:rsidR="00EB7668" w:rsidRPr="00C80F16" w:rsidRDefault="00EB7668" w:rsidP="00EB7668">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5" w:history="1">
        <w:r w:rsidRPr="00C80F16">
          <w:rPr>
            <w:rStyle w:val="af2"/>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28409F32" w14:textId="77777777" w:rsidR="00EB7668" w:rsidRPr="000F4E43" w:rsidRDefault="00EB7668" w:rsidP="00EB7668">
      <w:pPr>
        <w:spacing w:after="60"/>
        <w:ind w:left="1985" w:hanging="1985"/>
        <w:rPr>
          <w:rFonts w:ascii="Arial" w:hAnsi="Arial" w:cs="Arial"/>
          <w:b/>
        </w:rPr>
      </w:pPr>
    </w:p>
    <w:p w14:paraId="52280EDE" w14:textId="77777777" w:rsidR="00EB7668" w:rsidRPr="009E3478" w:rsidRDefault="00EB7668" w:rsidP="00EB7668">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5CF32FD" w14:textId="77777777" w:rsidR="00EB7668" w:rsidRPr="000F4E43" w:rsidRDefault="00EB7668" w:rsidP="00EB7668">
      <w:pPr>
        <w:pBdr>
          <w:bottom w:val="single" w:sz="4" w:space="1" w:color="auto"/>
        </w:pBdr>
        <w:rPr>
          <w:rFonts w:ascii="Arial" w:hAnsi="Arial" w:cs="Arial"/>
        </w:rPr>
      </w:pPr>
    </w:p>
    <w:p w14:paraId="58E3F3AB" w14:textId="77777777" w:rsidR="00EB7668" w:rsidRPr="000F4E43" w:rsidRDefault="00EB7668" w:rsidP="00EB7668">
      <w:pPr>
        <w:rPr>
          <w:rFonts w:ascii="Arial" w:hAnsi="Arial" w:cs="Arial"/>
        </w:rPr>
      </w:pPr>
    </w:p>
    <w:p w14:paraId="3C07C635" w14:textId="77777777" w:rsidR="00EB7668" w:rsidRPr="000F4E43" w:rsidRDefault="00EB7668" w:rsidP="00EB7668">
      <w:pPr>
        <w:spacing w:afterLines="50" w:after="120"/>
        <w:rPr>
          <w:rFonts w:ascii="Arial" w:hAnsi="Arial" w:cs="Arial"/>
          <w:b/>
        </w:rPr>
      </w:pPr>
      <w:r w:rsidRPr="000F4E43">
        <w:rPr>
          <w:rFonts w:ascii="Arial" w:hAnsi="Arial" w:cs="Arial"/>
          <w:b/>
        </w:rPr>
        <w:t>1. Overall Description:</w:t>
      </w:r>
    </w:p>
    <w:p w14:paraId="114BA5FD" w14:textId="77777777" w:rsidR="00E86F39" w:rsidRDefault="00EB7668" w:rsidP="00EB7668">
      <w:pPr>
        <w:pStyle w:val="a4"/>
        <w:spacing w:afterLines="50" w:after="120"/>
        <w:rPr>
          <w:rFonts w:ascii="Arial" w:hAnsi="Arial" w:cs="Arial"/>
        </w:rPr>
      </w:pPr>
      <w:r w:rsidRPr="00AE3EF5">
        <w:rPr>
          <w:rFonts w:ascii="Arial" w:hAnsi="Arial" w:cs="Arial"/>
        </w:rPr>
        <w:t xml:space="preserve">RAN4 would like to thank RAN5 for the LS on </w:t>
      </w:r>
      <w:r w:rsidR="00E86F39" w:rsidRPr="00E86F39">
        <w:rPr>
          <w:rFonts w:ascii="Arial" w:hAnsi="Arial" w:cs="Arial"/>
        </w:rPr>
        <w:t>configuration of p-</w:t>
      </w:r>
      <w:proofErr w:type="spellStart"/>
      <w:r w:rsidR="00E86F39" w:rsidRPr="00E86F39">
        <w:rPr>
          <w:rFonts w:ascii="Arial" w:hAnsi="Arial" w:cs="Arial"/>
        </w:rPr>
        <w:t>MaxEUTRA</w:t>
      </w:r>
      <w:proofErr w:type="spellEnd"/>
      <w:r w:rsidR="00E86F39" w:rsidRPr="00E86F39">
        <w:rPr>
          <w:rFonts w:ascii="Arial" w:hAnsi="Arial" w:cs="Arial"/>
        </w:rPr>
        <w:t xml:space="preserve"> and p-NR-FR1</w:t>
      </w:r>
      <w:r w:rsidR="00E86F39">
        <w:rPr>
          <w:rFonts w:ascii="Arial" w:hAnsi="Arial" w:cs="Arial"/>
        </w:rPr>
        <w:t xml:space="preserve"> in EN-DC</w:t>
      </w:r>
      <w:r>
        <w:rPr>
          <w:rFonts w:ascii="Arial" w:hAnsi="Arial" w:cs="Arial"/>
        </w:rPr>
        <w:t xml:space="preserve">. </w:t>
      </w:r>
    </w:p>
    <w:p w14:paraId="1E2BA05F" w14:textId="39C8B51B" w:rsidR="00E86F39" w:rsidRDefault="00E86F39" w:rsidP="00787691">
      <w:pPr>
        <w:pStyle w:val="a4"/>
        <w:spacing w:afterLines="50" w:after="120"/>
        <w:rPr>
          <w:rFonts w:ascii="Arial" w:hAnsi="Arial" w:cs="Arial"/>
        </w:rPr>
      </w:pPr>
      <w:r>
        <w:rPr>
          <w:rFonts w:ascii="Arial" w:hAnsi="Arial" w:cs="Arial"/>
        </w:rPr>
        <w:t xml:space="preserve">From RAN4 perspective, </w:t>
      </w:r>
      <w:r w:rsidRPr="00E86F39">
        <w:rPr>
          <w:rFonts w:ascii="Arial" w:hAnsi="Arial" w:cs="Arial"/>
        </w:rPr>
        <w:t xml:space="preserve">IE </w:t>
      </w:r>
      <w:r w:rsidRPr="00E86F39">
        <w:rPr>
          <w:rFonts w:ascii="Arial" w:hAnsi="Arial" w:cs="Arial"/>
          <w:i/>
        </w:rPr>
        <w:t>p-</w:t>
      </w:r>
      <w:proofErr w:type="spellStart"/>
      <w:r w:rsidRPr="00E86F39">
        <w:rPr>
          <w:rFonts w:ascii="Arial" w:hAnsi="Arial" w:cs="Arial"/>
          <w:i/>
        </w:rPr>
        <w:t>MaxEUTRA</w:t>
      </w:r>
      <w:proofErr w:type="spellEnd"/>
      <w:r w:rsidRPr="00E86F39">
        <w:rPr>
          <w:rFonts w:ascii="Arial" w:hAnsi="Arial" w:cs="Arial"/>
          <w:i/>
        </w:rPr>
        <w:t xml:space="preserve"> </w:t>
      </w:r>
      <w:r w:rsidRPr="00E86F39">
        <w:rPr>
          <w:rFonts w:ascii="Arial" w:hAnsi="Arial" w:cs="Arial"/>
        </w:rPr>
        <w:t>(</w:t>
      </w:r>
      <w:r>
        <w:rPr>
          <w:rFonts w:ascii="Arial" w:hAnsi="Arial" w:cs="Arial"/>
        </w:rPr>
        <w:t xml:space="preserve">corresponds to </w:t>
      </w:r>
      <w:r w:rsidRPr="00E86F39">
        <w:rPr>
          <w:rFonts w:ascii="Arial" w:hAnsi="Arial" w:cs="Arial"/>
        </w:rPr>
        <w:t>P</w:t>
      </w:r>
      <w:r w:rsidRPr="00E86F39">
        <w:rPr>
          <w:rFonts w:ascii="Arial" w:hAnsi="Arial" w:cs="Arial"/>
          <w:vertAlign w:val="subscript"/>
        </w:rPr>
        <w:t>LTE</w:t>
      </w:r>
      <w:r>
        <w:rPr>
          <w:rFonts w:ascii="Arial" w:hAnsi="Arial" w:cs="Arial"/>
        </w:rPr>
        <w:t xml:space="preserve"> in RAN4 38.101-3</w:t>
      </w:r>
      <w:r w:rsidRPr="00E86F39">
        <w:rPr>
          <w:rFonts w:ascii="Arial" w:hAnsi="Arial" w:cs="Arial"/>
        </w:rPr>
        <w:t xml:space="preserve">) and IE </w:t>
      </w:r>
      <w:r w:rsidRPr="00E86F39">
        <w:rPr>
          <w:rFonts w:ascii="Arial" w:hAnsi="Arial" w:cs="Arial"/>
          <w:i/>
        </w:rPr>
        <w:t>p-NR-FR1</w:t>
      </w:r>
      <w:r w:rsidRPr="00E86F39">
        <w:rPr>
          <w:rFonts w:ascii="Arial" w:hAnsi="Arial" w:cs="Arial"/>
        </w:rPr>
        <w:t xml:space="preserve"> (</w:t>
      </w:r>
      <w:r>
        <w:rPr>
          <w:rFonts w:ascii="Arial" w:hAnsi="Arial" w:cs="Arial"/>
        </w:rPr>
        <w:t xml:space="preserve">corresponds to </w:t>
      </w:r>
      <w:r w:rsidRPr="00E86F39">
        <w:rPr>
          <w:rFonts w:ascii="Arial" w:hAnsi="Arial" w:cs="Arial"/>
        </w:rPr>
        <w:t>P</w:t>
      </w:r>
      <w:r>
        <w:rPr>
          <w:rFonts w:ascii="Arial" w:hAnsi="Arial" w:cs="Arial"/>
          <w:vertAlign w:val="subscript"/>
        </w:rPr>
        <w:t>NR</w:t>
      </w:r>
      <w:r>
        <w:rPr>
          <w:rFonts w:ascii="Arial" w:hAnsi="Arial" w:cs="Arial"/>
        </w:rPr>
        <w:t xml:space="preserve"> in RAN4 38.101-3</w:t>
      </w:r>
      <w:r w:rsidRPr="00E86F39">
        <w:rPr>
          <w:rFonts w:ascii="Arial" w:hAnsi="Arial" w:cs="Arial"/>
        </w:rPr>
        <w:t xml:space="preserve">) </w:t>
      </w:r>
      <w:r>
        <w:rPr>
          <w:rFonts w:ascii="Arial" w:hAnsi="Arial" w:cs="Arial"/>
        </w:rPr>
        <w:t xml:space="preserve">are used to determine the maximum </w:t>
      </w:r>
      <w:r w:rsidR="00787691">
        <w:rPr>
          <w:rFonts w:ascii="Arial" w:hAnsi="Arial" w:cs="Arial"/>
        </w:rPr>
        <w:t>transmission</w:t>
      </w:r>
      <w:r>
        <w:rPr>
          <w:rFonts w:ascii="Arial" w:hAnsi="Arial" w:cs="Arial"/>
        </w:rPr>
        <w:t xml:space="preserve"> power</w:t>
      </w:r>
      <w:r w:rsidR="00787691">
        <w:rPr>
          <w:rFonts w:ascii="Arial" w:hAnsi="Arial" w:cs="Arial"/>
        </w:rPr>
        <w:t xml:space="preserve"> limitation</w:t>
      </w:r>
      <w:r>
        <w:rPr>
          <w:rFonts w:ascii="Arial" w:hAnsi="Arial" w:cs="Arial"/>
        </w:rPr>
        <w:t xml:space="preserve"> in LTE and NR</w:t>
      </w:r>
      <w:r w:rsidR="00787691">
        <w:rPr>
          <w:rFonts w:ascii="Arial" w:hAnsi="Arial" w:cs="Arial"/>
        </w:rPr>
        <w:t xml:space="preserve"> cell groups in EN-DC </w:t>
      </w:r>
      <w:proofErr w:type="spellStart"/>
      <w:r w:rsidR="00787691">
        <w:rPr>
          <w:rFonts w:ascii="Arial" w:hAnsi="Arial" w:cs="Arial"/>
        </w:rPr>
        <w:t>Pcmax</w:t>
      </w:r>
      <w:proofErr w:type="spellEnd"/>
      <w:r w:rsidR="00787691">
        <w:rPr>
          <w:rFonts w:ascii="Arial" w:hAnsi="Arial" w:cs="Arial"/>
        </w:rPr>
        <w:t xml:space="preserve"> calculation. I</w:t>
      </w:r>
      <w:r w:rsidRPr="00E86F39">
        <w:rPr>
          <w:rFonts w:ascii="Arial" w:hAnsi="Arial" w:cs="Arial"/>
        </w:rPr>
        <w:t xml:space="preserve">f there is the case that these IEs are absent then </w:t>
      </w:r>
      <w:r w:rsidR="00787691">
        <w:rPr>
          <w:rFonts w:ascii="Arial" w:hAnsi="Arial" w:cs="Arial"/>
        </w:rPr>
        <w:t>the corresponding values</w:t>
      </w:r>
      <w:r w:rsidR="00BC335C">
        <w:rPr>
          <w:rFonts w:ascii="Arial" w:hAnsi="Arial" w:cs="Arial"/>
        </w:rPr>
        <w:t xml:space="preserve"> shall </w:t>
      </w:r>
      <w:r w:rsidR="00787691">
        <w:rPr>
          <w:rFonts w:ascii="Arial" w:hAnsi="Arial" w:cs="Arial"/>
        </w:rPr>
        <w:t xml:space="preserve">be clear, for example </w:t>
      </w:r>
      <w:r w:rsidR="00FD253E">
        <w:rPr>
          <w:rFonts w:ascii="Arial" w:hAnsi="Arial" w:cs="Arial"/>
        </w:rPr>
        <w:t xml:space="preserve">via defining </w:t>
      </w:r>
      <w:r w:rsidRPr="00E86F39">
        <w:rPr>
          <w:rFonts w:ascii="Arial" w:hAnsi="Arial" w:cs="Arial"/>
        </w:rPr>
        <w:t>default value</w:t>
      </w:r>
      <w:r w:rsidR="00FD253E">
        <w:rPr>
          <w:rFonts w:ascii="Arial" w:hAnsi="Arial" w:cs="Arial"/>
        </w:rPr>
        <w:t>s,</w:t>
      </w:r>
      <w:r w:rsidR="006E4F35">
        <w:rPr>
          <w:rFonts w:ascii="Arial" w:hAnsi="Arial" w:cs="Arial"/>
        </w:rPr>
        <w:t xml:space="preserve"> etc.</w:t>
      </w:r>
      <w:r w:rsidR="00FD253E">
        <w:rPr>
          <w:rFonts w:ascii="Arial" w:hAnsi="Arial" w:cs="Arial"/>
        </w:rPr>
        <w:t xml:space="preserve"> however, this is out of RAN4 scope.</w:t>
      </w:r>
    </w:p>
    <w:p w14:paraId="0AB41E9A" w14:textId="77777777" w:rsidR="00EB7668" w:rsidRDefault="00EB7668" w:rsidP="00EB7668">
      <w:pPr>
        <w:pStyle w:val="a4"/>
        <w:spacing w:afterLines="50" w:after="120"/>
        <w:rPr>
          <w:rFonts w:ascii="Arial" w:hAnsi="Arial" w:cs="Arial"/>
        </w:rPr>
      </w:pPr>
    </w:p>
    <w:p w14:paraId="3B06B55D" w14:textId="77777777" w:rsidR="00EB7668" w:rsidRPr="001D42EA" w:rsidRDefault="00EB7668" w:rsidP="00EB7668">
      <w:pPr>
        <w:pStyle w:val="a4"/>
        <w:rPr>
          <w:rFonts w:ascii="Arial" w:hAnsi="Arial" w:cs="Arial"/>
        </w:rPr>
      </w:pPr>
    </w:p>
    <w:p w14:paraId="0B688C34" w14:textId="77777777" w:rsidR="00EB7668" w:rsidRPr="000F4E43" w:rsidRDefault="00EB7668" w:rsidP="00EB7668">
      <w:pPr>
        <w:spacing w:after="120"/>
        <w:rPr>
          <w:rFonts w:ascii="Arial" w:hAnsi="Arial" w:cs="Arial"/>
          <w:b/>
        </w:rPr>
      </w:pPr>
      <w:r w:rsidRPr="000F4E43">
        <w:rPr>
          <w:rFonts w:ascii="Arial" w:hAnsi="Arial" w:cs="Arial"/>
          <w:b/>
        </w:rPr>
        <w:t>2. Actions:</w:t>
      </w:r>
    </w:p>
    <w:p w14:paraId="44D74B15" w14:textId="77777777" w:rsidR="00EB7668" w:rsidRPr="000F4E43" w:rsidRDefault="00EB7668" w:rsidP="00EB7668">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12683435" w14:textId="77777777" w:rsidR="00EB7668" w:rsidRDefault="00EB7668" w:rsidP="00EB7668">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RAN5 to take above </w:t>
      </w:r>
      <w:r w:rsidRPr="00C024F9">
        <w:rPr>
          <w:rFonts w:ascii="Arial" w:hAnsi="Arial" w:cs="Arial"/>
        </w:rPr>
        <w:t xml:space="preserve">into </w:t>
      </w:r>
      <w:r>
        <w:rPr>
          <w:rFonts w:ascii="Arial" w:hAnsi="Arial" w:cs="Arial"/>
        </w:rPr>
        <w:t>consideration.</w:t>
      </w:r>
    </w:p>
    <w:p w14:paraId="42A784FC" w14:textId="77777777" w:rsidR="00EB7668" w:rsidRPr="009F04A3" w:rsidRDefault="00EB7668" w:rsidP="00EB7668">
      <w:pPr>
        <w:spacing w:after="120"/>
        <w:ind w:left="993" w:hanging="993"/>
        <w:rPr>
          <w:rFonts w:ascii="Arial" w:hAnsi="Arial" w:cs="Arial"/>
        </w:rPr>
      </w:pPr>
    </w:p>
    <w:p w14:paraId="2FA58613" w14:textId="77777777" w:rsidR="00EB7668" w:rsidRPr="000F4E43" w:rsidRDefault="00EB7668" w:rsidP="00EB7668">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C154829" w14:textId="38AC77CE" w:rsidR="00EB7668" w:rsidRPr="00216BA7" w:rsidRDefault="00EB7668" w:rsidP="00EB7668">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CD78FE">
        <w:rPr>
          <w:rFonts w:ascii="Arial" w:eastAsia="宋体" w:hAnsi="Arial" w:cs="Arial"/>
          <w:bCs/>
        </w:rPr>
        <w:t>3</w:t>
      </w:r>
      <w:r>
        <w:rPr>
          <w:rFonts w:ascii="Arial" w:eastAsia="宋体" w:hAnsi="Arial" w:cs="Arial"/>
          <w:bCs/>
        </w:rPr>
        <w:t>-e</w:t>
      </w:r>
      <w:r w:rsidRPr="00C1442F">
        <w:rPr>
          <w:rFonts w:ascii="Arial" w:eastAsia="宋体" w:hAnsi="Arial" w:cs="Arial"/>
          <w:bCs/>
        </w:rPr>
        <w:tab/>
      </w:r>
      <w:r w:rsidR="00CD78FE">
        <w:rPr>
          <w:rFonts w:ascii="Arial" w:eastAsia="宋体" w:hAnsi="Arial" w:cs="Arial"/>
          <w:bCs/>
        </w:rPr>
        <w:t>16</w:t>
      </w:r>
      <w:r w:rsidRPr="00C1442F">
        <w:rPr>
          <w:rFonts w:ascii="Arial" w:eastAsia="宋体" w:hAnsi="Arial" w:cs="Arial"/>
          <w:bCs/>
        </w:rPr>
        <w:t xml:space="preserve"> - </w:t>
      </w:r>
      <w:r w:rsidR="00CD78FE">
        <w:rPr>
          <w:rFonts w:ascii="Arial" w:eastAsia="宋体" w:hAnsi="Arial" w:cs="Arial"/>
          <w:bCs/>
        </w:rPr>
        <w:t>27</w:t>
      </w:r>
      <w:r w:rsidRPr="00C1442F">
        <w:rPr>
          <w:rFonts w:ascii="Arial" w:eastAsia="宋体" w:hAnsi="Arial" w:cs="Arial"/>
          <w:bCs/>
        </w:rPr>
        <w:t xml:space="preserve"> </w:t>
      </w:r>
      <w:r>
        <w:rPr>
          <w:rFonts w:ascii="Arial" w:eastAsia="宋体" w:hAnsi="Arial" w:cs="Arial"/>
          <w:bCs/>
        </w:rPr>
        <w:t>Ma</w:t>
      </w:r>
      <w:r w:rsidR="00CD78FE">
        <w:rPr>
          <w:rFonts w:ascii="Arial" w:eastAsia="宋体" w:hAnsi="Arial" w:cs="Arial"/>
          <w:bCs/>
        </w:rPr>
        <w:t>y</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577E551D" w14:textId="77777777" w:rsidR="00EB7668" w:rsidRPr="00EB7668" w:rsidRDefault="00EB7668" w:rsidP="00F857C4">
      <w:pPr>
        <w:overflowPunct w:val="0"/>
        <w:autoSpaceDE w:val="0"/>
        <w:autoSpaceDN w:val="0"/>
        <w:adjustRightInd w:val="0"/>
        <w:spacing w:after="180"/>
        <w:textAlignment w:val="baseline"/>
      </w:pPr>
    </w:p>
    <w:sectPr w:rsidR="00EB7668" w:rsidRPr="00EB766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30242" w14:textId="77777777" w:rsidR="00B43302" w:rsidRDefault="00B43302">
      <w:r>
        <w:separator/>
      </w:r>
    </w:p>
  </w:endnote>
  <w:endnote w:type="continuationSeparator" w:id="0">
    <w:p w14:paraId="269E6C1B" w14:textId="77777777" w:rsidR="00B43302" w:rsidRDefault="00B4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9CC72" w14:textId="77777777" w:rsidR="00B43302" w:rsidRDefault="00B43302">
      <w:r>
        <w:separator/>
      </w:r>
    </w:p>
  </w:footnote>
  <w:footnote w:type="continuationSeparator" w:id="0">
    <w:p w14:paraId="5CB27EF4" w14:textId="77777777" w:rsidR="00B43302" w:rsidRDefault="00B43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B03EF"/>
    <w:multiLevelType w:val="hybridMultilevel"/>
    <w:tmpl w:val="4BB6F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1"/>
  </w:num>
  <w:num w:numId="4">
    <w:abstractNumId w:val="10"/>
  </w:num>
  <w:num w:numId="5">
    <w:abstractNumId w:val="22"/>
  </w:num>
  <w:num w:numId="6">
    <w:abstractNumId w:val="8"/>
  </w:num>
  <w:num w:numId="7">
    <w:abstractNumId w:val="30"/>
  </w:num>
  <w:num w:numId="8">
    <w:abstractNumId w:val="4"/>
  </w:num>
  <w:num w:numId="9">
    <w:abstractNumId w:val="25"/>
  </w:num>
  <w:num w:numId="10">
    <w:abstractNumId w:val="14"/>
  </w:num>
  <w:num w:numId="11">
    <w:abstractNumId w:val="29"/>
  </w:num>
  <w:num w:numId="12">
    <w:abstractNumId w:val="6"/>
  </w:num>
  <w:num w:numId="13">
    <w:abstractNumId w:val="26"/>
  </w:num>
  <w:num w:numId="14">
    <w:abstractNumId w:val="17"/>
  </w:num>
  <w:num w:numId="15">
    <w:abstractNumId w:val="13"/>
  </w:num>
  <w:num w:numId="16">
    <w:abstractNumId w:val="2"/>
  </w:num>
  <w:num w:numId="17">
    <w:abstractNumId w:val="1"/>
  </w:num>
  <w:num w:numId="18">
    <w:abstractNumId w:val="7"/>
  </w:num>
  <w:num w:numId="19">
    <w:abstractNumId w:val="27"/>
  </w:num>
  <w:num w:numId="20">
    <w:abstractNumId w:val="23"/>
  </w:num>
  <w:num w:numId="21">
    <w:abstractNumId w:val="15"/>
  </w:num>
  <w:num w:numId="22">
    <w:abstractNumId w:val="28"/>
  </w:num>
  <w:num w:numId="23">
    <w:abstractNumId w:val="24"/>
  </w:num>
  <w:num w:numId="24">
    <w:abstractNumId w:val="3"/>
  </w:num>
  <w:num w:numId="25">
    <w:abstractNumId w:val="12"/>
  </w:num>
  <w:num w:numId="26">
    <w:abstractNumId w:val="5"/>
  </w:num>
  <w:num w:numId="27">
    <w:abstractNumId w:val="0"/>
  </w:num>
  <w:num w:numId="28">
    <w:abstractNumId w:val="21"/>
  </w:num>
  <w:num w:numId="29">
    <w:abstractNumId w:val="16"/>
  </w:num>
  <w:num w:numId="30">
    <w:abstractNumId w:val="19"/>
  </w:num>
  <w:num w:numId="31">
    <w:abstractNumId w:val="18"/>
  </w:num>
  <w:num w:numId="3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B9D"/>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2DB"/>
    <w:rsid w:val="000615D4"/>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82"/>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419E"/>
    <w:rsid w:val="000E460D"/>
    <w:rsid w:val="000E4E4B"/>
    <w:rsid w:val="000E5827"/>
    <w:rsid w:val="000E5D87"/>
    <w:rsid w:val="000E650E"/>
    <w:rsid w:val="000E79DE"/>
    <w:rsid w:val="000E7C52"/>
    <w:rsid w:val="000F06FC"/>
    <w:rsid w:val="000F140A"/>
    <w:rsid w:val="000F152A"/>
    <w:rsid w:val="000F2749"/>
    <w:rsid w:val="000F2D12"/>
    <w:rsid w:val="000F2F80"/>
    <w:rsid w:val="000F4FE9"/>
    <w:rsid w:val="000F529A"/>
    <w:rsid w:val="000F5386"/>
    <w:rsid w:val="000F6082"/>
    <w:rsid w:val="000F68D0"/>
    <w:rsid w:val="000F7082"/>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511"/>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54D"/>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6374"/>
    <w:rsid w:val="001565CF"/>
    <w:rsid w:val="001566FB"/>
    <w:rsid w:val="001567C7"/>
    <w:rsid w:val="001576A8"/>
    <w:rsid w:val="001576CD"/>
    <w:rsid w:val="001578CC"/>
    <w:rsid w:val="00157967"/>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0D25"/>
    <w:rsid w:val="00192506"/>
    <w:rsid w:val="00192F6A"/>
    <w:rsid w:val="0019355E"/>
    <w:rsid w:val="001935E7"/>
    <w:rsid w:val="00193C69"/>
    <w:rsid w:val="001940AC"/>
    <w:rsid w:val="001942ED"/>
    <w:rsid w:val="00194CEA"/>
    <w:rsid w:val="00194F8E"/>
    <w:rsid w:val="00194FB1"/>
    <w:rsid w:val="001950C2"/>
    <w:rsid w:val="001958F1"/>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52"/>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C1D"/>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B47"/>
    <w:rsid w:val="001E4D6E"/>
    <w:rsid w:val="001E57EF"/>
    <w:rsid w:val="001E59F7"/>
    <w:rsid w:val="001E6C39"/>
    <w:rsid w:val="001E74CF"/>
    <w:rsid w:val="001E75FB"/>
    <w:rsid w:val="001E7A9E"/>
    <w:rsid w:val="001F0048"/>
    <w:rsid w:val="001F0192"/>
    <w:rsid w:val="001F23B3"/>
    <w:rsid w:val="001F2737"/>
    <w:rsid w:val="001F3884"/>
    <w:rsid w:val="001F38E1"/>
    <w:rsid w:val="001F4892"/>
    <w:rsid w:val="001F5220"/>
    <w:rsid w:val="001F69B9"/>
    <w:rsid w:val="001F6FFF"/>
    <w:rsid w:val="00200C40"/>
    <w:rsid w:val="00200CF3"/>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6A35"/>
    <w:rsid w:val="002176C4"/>
    <w:rsid w:val="00217F3B"/>
    <w:rsid w:val="00220112"/>
    <w:rsid w:val="0022022D"/>
    <w:rsid w:val="0022040E"/>
    <w:rsid w:val="00220A03"/>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C16"/>
    <w:rsid w:val="00270D07"/>
    <w:rsid w:val="00270E59"/>
    <w:rsid w:val="002713D0"/>
    <w:rsid w:val="00271654"/>
    <w:rsid w:val="0027221F"/>
    <w:rsid w:val="00272990"/>
    <w:rsid w:val="0027299F"/>
    <w:rsid w:val="002731C5"/>
    <w:rsid w:val="00273BE3"/>
    <w:rsid w:val="00273F81"/>
    <w:rsid w:val="00274A91"/>
    <w:rsid w:val="00275178"/>
    <w:rsid w:val="002761C6"/>
    <w:rsid w:val="002761FD"/>
    <w:rsid w:val="00280F86"/>
    <w:rsid w:val="00281DE1"/>
    <w:rsid w:val="00281E47"/>
    <w:rsid w:val="00282C9D"/>
    <w:rsid w:val="002837EF"/>
    <w:rsid w:val="00285BB8"/>
    <w:rsid w:val="00286342"/>
    <w:rsid w:val="0028688D"/>
    <w:rsid w:val="00286CEB"/>
    <w:rsid w:val="002875A3"/>
    <w:rsid w:val="00290D3F"/>
    <w:rsid w:val="002911E0"/>
    <w:rsid w:val="0029153A"/>
    <w:rsid w:val="00292339"/>
    <w:rsid w:val="00292749"/>
    <w:rsid w:val="00292A36"/>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7B9"/>
    <w:rsid w:val="002A784E"/>
    <w:rsid w:val="002A7978"/>
    <w:rsid w:val="002A7FF2"/>
    <w:rsid w:val="002B043F"/>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E37"/>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7D4"/>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283"/>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6408"/>
    <w:rsid w:val="0030683D"/>
    <w:rsid w:val="00306BDB"/>
    <w:rsid w:val="00306CD1"/>
    <w:rsid w:val="00306F6B"/>
    <w:rsid w:val="003074A2"/>
    <w:rsid w:val="00307916"/>
    <w:rsid w:val="00307ECE"/>
    <w:rsid w:val="00310471"/>
    <w:rsid w:val="0031092F"/>
    <w:rsid w:val="00310CC4"/>
    <w:rsid w:val="003110AB"/>
    <w:rsid w:val="003125BD"/>
    <w:rsid w:val="00312D0C"/>
    <w:rsid w:val="00312E0D"/>
    <w:rsid w:val="00313F78"/>
    <w:rsid w:val="00314657"/>
    <w:rsid w:val="00314EDE"/>
    <w:rsid w:val="00314F77"/>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5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08AE"/>
    <w:rsid w:val="00381DC5"/>
    <w:rsid w:val="003823CA"/>
    <w:rsid w:val="00382BAD"/>
    <w:rsid w:val="003841C3"/>
    <w:rsid w:val="00384319"/>
    <w:rsid w:val="0038503A"/>
    <w:rsid w:val="00385047"/>
    <w:rsid w:val="0038547E"/>
    <w:rsid w:val="00385523"/>
    <w:rsid w:val="003855F7"/>
    <w:rsid w:val="00385B26"/>
    <w:rsid w:val="00385E65"/>
    <w:rsid w:val="00385FAE"/>
    <w:rsid w:val="00386814"/>
    <w:rsid w:val="003876E1"/>
    <w:rsid w:val="00387DF9"/>
    <w:rsid w:val="0039059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4F"/>
    <w:rsid w:val="003F1840"/>
    <w:rsid w:val="003F1923"/>
    <w:rsid w:val="003F19DD"/>
    <w:rsid w:val="003F227E"/>
    <w:rsid w:val="003F27FF"/>
    <w:rsid w:val="003F29BB"/>
    <w:rsid w:val="003F29DA"/>
    <w:rsid w:val="003F380D"/>
    <w:rsid w:val="003F437D"/>
    <w:rsid w:val="003F4424"/>
    <w:rsid w:val="003F50D7"/>
    <w:rsid w:val="003F50F8"/>
    <w:rsid w:val="003F52ED"/>
    <w:rsid w:val="003F5E01"/>
    <w:rsid w:val="003F6E70"/>
    <w:rsid w:val="003F73A4"/>
    <w:rsid w:val="003F78ED"/>
    <w:rsid w:val="003F78F1"/>
    <w:rsid w:val="004012CF"/>
    <w:rsid w:val="00401B56"/>
    <w:rsid w:val="0040225A"/>
    <w:rsid w:val="00404E00"/>
    <w:rsid w:val="0040555B"/>
    <w:rsid w:val="00405874"/>
    <w:rsid w:val="004058DC"/>
    <w:rsid w:val="00405DF2"/>
    <w:rsid w:val="0040601A"/>
    <w:rsid w:val="00406077"/>
    <w:rsid w:val="00407419"/>
    <w:rsid w:val="0041056F"/>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6F"/>
    <w:rsid w:val="004514A1"/>
    <w:rsid w:val="00451886"/>
    <w:rsid w:val="00452CD3"/>
    <w:rsid w:val="00453D27"/>
    <w:rsid w:val="0045441F"/>
    <w:rsid w:val="00454CE8"/>
    <w:rsid w:val="00455EC9"/>
    <w:rsid w:val="00456690"/>
    <w:rsid w:val="00456AA3"/>
    <w:rsid w:val="0045700D"/>
    <w:rsid w:val="00457565"/>
    <w:rsid w:val="004575B6"/>
    <w:rsid w:val="004613FF"/>
    <w:rsid w:val="00461A1D"/>
    <w:rsid w:val="00461CC2"/>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047"/>
    <w:rsid w:val="004B2EBA"/>
    <w:rsid w:val="004B2FB7"/>
    <w:rsid w:val="004B36D7"/>
    <w:rsid w:val="004B36F5"/>
    <w:rsid w:val="004B3C74"/>
    <w:rsid w:val="004B4311"/>
    <w:rsid w:val="004B4EC3"/>
    <w:rsid w:val="004B74FB"/>
    <w:rsid w:val="004C02D5"/>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A94"/>
    <w:rsid w:val="004E3E88"/>
    <w:rsid w:val="004E5C0A"/>
    <w:rsid w:val="004E5DB9"/>
    <w:rsid w:val="004E62AA"/>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3D4F"/>
    <w:rsid w:val="00504F8B"/>
    <w:rsid w:val="005058FA"/>
    <w:rsid w:val="00505FBD"/>
    <w:rsid w:val="005060FD"/>
    <w:rsid w:val="00506565"/>
    <w:rsid w:val="00506D63"/>
    <w:rsid w:val="005074B5"/>
    <w:rsid w:val="005107CA"/>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863"/>
    <w:rsid w:val="00527FF2"/>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381"/>
    <w:rsid w:val="00594EDE"/>
    <w:rsid w:val="00595447"/>
    <w:rsid w:val="005966BE"/>
    <w:rsid w:val="00596C39"/>
    <w:rsid w:val="005A2292"/>
    <w:rsid w:val="005A24EE"/>
    <w:rsid w:val="005A286F"/>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534"/>
    <w:rsid w:val="005B1698"/>
    <w:rsid w:val="005B1EEE"/>
    <w:rsid w:val="005B208E"/>
    <w:rsid w:val="005B30BA"/>
    <w:rsid w:val="005B36DA"/>
    <w:rsid w:val="005B3ADE"/>
    <w:rsid w:val="005B3BAD"/>
    <w:rsid w:val="005B4BB8"/>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17A69"/>
    <w:rsid w:val="00617A7E"/>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C07"/>
    <w:rsid w:val="00644D60"/>
    <w:rsid w:val="0064533B"/>
    <w:rsid w:val="00645927"/>
    <w:rsid w:val="00645A26"/>
    <w:rsid w:val="00645F41"/>
    <w:rsid w:val="006463EB"/>
    <w:rsid w:val="00646F1A"/>
    <w:rsid w:val="00647533"/>
    <w:rsid w:val="00650A23"/>
    <w:rsid w:val="00650FE4"/>
    <w:rsid w:val="00651295"/>
    <w:rsid w:val="006529B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8A6"/>
    <w:rsid w:val="00680B28"/>
    <w:rsid w:val="00681AD0"/>
    <w:rsid w:val="00681CCE"/>
    <w:rsid w:val="00681F52"/>
    <w:rsid w:val="006821CF"/>
    <w:rsid w:val="006822CD"/>
    <w:rsid w:val="00683293"/>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929"/>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30"/>
    <w:rsid w:val="006B1354"/>
    <w:rsid w:val="006B161F"/>
    <w:rsid w:val="006B1F6D"/>
    <w:rsid w:val="006B2D88"/>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4F35"/>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4AE"/>
    <w:rsid w:val="0074563D"/>
    <w:rsid w:val="00746194"/>
    <w:rsid w:val="007467A5"/>
    <w:rsid w:val="0074776E"/>
    <w:rsid w:val="007509F3"/>
    <w:rsid w:val="00751390"/>
    <w:rsid w:val="00751903"/>
    <w:rsid w:val="00751E2A"/>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9F9"/>
    <w:rsid w:val="00765D41"/>
    <w:rsid w:val="00766326"/>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04F"/>
    <w:rsid w:val="0078228C"/>
    <w:rsid w:val="00782618"/>
    <w:rsid w:val="00782C5F"/>
    <w:rsid w:val="007834EC"/>
    <w:rsid w:val="007838D7"/>
    <w:rsid w:val="007846B8"/>
    <w:rsid w:val="00784C6F"/>
    <w:rsid w:val="00785798"/>
    <w:rsid w:val="0078625A"/>
    <w:rsid w:val="0078648D"/>
    <w:rsid w:val="007867EF"/>
    <w:rsid w:val="00786904"/>
    <w:rsid w:val="00786E51"/>
    <w:rsid w:val="0078769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A7E82"/>
    <w:rsid w:val="007B05F7"/>
    <w:rsid w:val="007B09E3"/>
    <w:rsid w:val="007B0AA0"/>
    <w:rsid w:val="007B19C4"/>
    <w:rsid w:val="007B2401"/>
    <w:rsid w:val="007B2404"/>
    <w:rsid w:val="007B2AD2"/>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F030F"/>
    <w:rsid w:val="007F16AE"/>
    <w:rsid w:val="007F1B11"/>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3BD"/>
    <w:rsid w:val="00836A46"/>
    <w:rsid w:val="00836B80"/>
    <w:rsid w:val="00837635"/>
    <w:rsid w:val="00837C01"/>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369"/>
    <w:rsid w:val="00862781"/>
    <w:rsid w:val="008629CA"/>
    <w:rsid w:val="00862AD1"/>
    <w:rsid w:val="00862B7C"/>
    <w:rsid w:val="00862D1E"/>
    <w:rsid w:val="00864D74"/>
    <w:rsid w:val="0086530A"/>
    <w:rsid w:val="008657DA"/>
    <w:rsid w:val="0086583E"/>
    <w:rsid w:val="008660F8"/>
    <w:rsid w:val="0086668E"/>
    <w:rsid w:val="008671EF"/>
    <w:rsid w:val="00870541"/>
    <w:rsid w:val="00870629"/>
    <w:rsid w:val="00870DA9"/>
    <w:rsid w:val="008712FE"/>
    <w:rsid w:val="008730FA"/>
    <w:rsid w:val="0087317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08D"/>
    <w:rsid w:val="00893546"/>
    <w:rsid w:val="00894135"/>
    <w:rsid w:val="00894593"/>
    <w:rsid w:val="008962BC"/>
    <w:rsid w:val="00896A93"/>
    <w:rsid w:val="00896C6F"/>
    <w:rsid w:val="00897110"/>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1BB9"/>
    <w:rsid w:val="008B2828"/>
    <w:rsid w:val="008B4902"/>
    <w:rsid w:val="008B4A95"/>
    <w:rsid w:val="008B5128"/>
    <w:rsid w:val="008B51C7"/>
    <w:rsid w:val="008B534A"/>
    <w:rsid w:val="008B5861"/>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809"/>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28A"/>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0FFF"/>
    <w:rsid w:val="00971586"/>
    <w:rsid w:val="00971637"/>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2714"/>
    <w:rsid w:val="00992C83"/>
    <w:rsid w:val="009933AE"/>
    <w:rsid w:val="00993758"/>
    <w:rsid w:val="00993CE5"/>
    <w:rsid w:val="00994F1C"/>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36D"/>
    <w:rsid w:val="00A01577"/>
    <w:rsid w:val="00A01941"/>
    <w:rsid w:val="00A02A2D"/>
    <w:rsid w:val="00A02D14"/>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B12"/>
    <w:rsid w:val="00A24ECD"/>
    <w:rsid w:val="00A250A5"/>
    <w:rsid w:val="00A25366"/>
    <w:rsid w:val="00A26335"/>
    <w:rsid w:val="00A26C0B"/>
    <w:rsid w:val="00A2702F"/>
    <w:rsid w:val="00A2792D"/>
    <w:rsid w:val="00A27CED"/>
    <w:rsid w:val="00A27D48"/>
    <w:rsid w:val="00A31224"/>
    <w:rsid w:val="00A3191B"/>
    <w:rsid w:val="00A321EE"/>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7B8F"/>
    <w:rsid w:val="00A67CB8"/>
    <w:rsid w:val="00A702F7"/>
    <w:rsid w:val="00A705E7"/>
    <w:rsid w:val="00A709B7"/>
    <w:rsid w:val="00A70C3B"/>
    <w:rsid w:val="00A70DE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4CF"/>
    <w:rsid w:val="00A8399C"/>
    <w:rsid w:val="00A85444"/>
    <w:rsid w:val="00A856E4"/>
    <w:rsid w:val="00A8677A"/>
    <w:rsid w:val="00A86B3C"/>
    <w:rsid w:val="00A90C1D"/>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96E"/>
    <w:rsid w:val="00AA6A79"/>
    <w:rsid w:val="00AA6F7D"/>
    <w:rsid w:val="00AA73C1"/>
    <w:rsid w:val="00AA7E70"/>
    <w:rsid w:val="00AB0056"/>
    <w:rsid w:val="00AB0096"/>
    <w:rsid w:val="00AB00A6"/>
    <w:rsid w:val="00AB02A2"/>
    <w:rsid w:val="00AB03E1"/>
    <w:rsid w:val="00AB065A"/>
    <w:rsid w:val="00AB09E2"/>
    <w:rsid w:val="00AB118E"/>
    <w:rsid w:val="00AB1B46"/>
    <w:rsid w:val="00AB22F7"/>
    <w:rsid w:val="00AB2564"/>
    <w:rsid w:val="00AB25E8"/>
    <w:rsid w:val="00AB2810"/>
    <w:rsid w:val="00AB2BE1"/>
    <w:rsid w:val="00AB3066"/>
    <w:rsid w:val="00AB333B"/>
    <w:rsid w:val="00AB441C"/>
    <w:rsid w:val="00AB5B04"/>
    <w:rsid w:val="00AB5EC7"/>
    <w:rsid w:val="00AB60C0"/>
    <w:rsid w:val="00AB61B2"/>
    <w:rsid w:val="00AB624E"/>
    <w:rsid w:val="00AB6289"/>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183"/>
    <w:rsid w:val="00B1458D"/>
    <w:rsid w:val="00B17794"/>
    <w:rsid w:val="00B2003B"/>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302"/>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261"/>
    <w:rsid w:val="00B6504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656"/>
    <w:rsid w:val="00B87A0F"/>
    <w:rsid w:val="00B87E55"/>
    <w:rsid w:val="00B90B97"/>
    <w:rsid w:val="00B90DB7"/>
    <w:rsid w:val="00B92867"/>
    <w:rsid w:val="00B92F53"/>
    <w:rsid w:val="00B930D5"/>
    <w:rsid w:val="00B93790"/>
    <w:rsid w:val="00B937A4"/>
    <w:rsid w:val="00B94B8A"/>
    <w:rsid w:val="00B96E04"/>
    <w:rsid w:val="00B974B4"/>
    <w:rsid w:val="00B97964"/>
    <w:rsid w:val="00B9798E"/>
    <w:rsid w:val="00BA161D"/>
    <w:rsid w:val="00BA19C2"/>
    <w:rsid w:val="00BA21A4"/>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5C"/>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D0C"/>
    <w:rsid w:val="00BC7EB0"/>
    <w:rsid w:val="00BD1060"/>
    <w:rsid w:val="00BD2980"/>
    <w:rsid w:val="00BD37DA"/>
    <w:rsid w:val="00BD49DA"/>
    <w:rsid w:val="00BD4A64"/>
    <w:rsid w:val="00BD5822"/>
    <w:rsid w:val="00BD5824"/>
    <w:rsid w:val="00BD63AF"/>
    <w:rsid w:val="00BD6707"/>
    <w:rsid w:val="00BD7E70"/>
    <w:rsid w:val="00BE02F4"/>
    <w:rsid w:val="00BE0FA8"/>
    <w:rsid w:val="00BE152C"/>
    <w:rsid w:val="00BE1A71"/>
    <w:rsid w:val="00BE2615"/>
    <w:rsid w:val="00BE2B99"/>
    <w:rsid w:val="00BE32A7"/>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BF7DA5"/>
    <w:rsid w:val="00C00E05"/>
    <w:rsid w:val="00C017DC"/>
    <w:rsid w:val="00C0273E"/>
    <w:rsid w:val="00C03FBB"/>
    <w:rsid w:val="00C04A59"/>
    <w:rsid w:val="00C04D2B"/>
    <w:rsid w:val="00C05208"/>
    <w:rsid w:val="00C056AC"/>
    <w:rsid w:val="00C058D5"/>
    <w:rsid w:val="00C05F53"/>
    <w:rsid w:val="00C0725F"/>
    <w:rsid w:val="00C07D07"/>
    <w:rsid w:val="00C11540"/>
    <w:rsid w:val="00C115F9"/>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35C"/>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28B"/>
    <w:rsid w:val="00C32FE6"/>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17CE"/>
    <w:rsid w:val="00C61B0D"/>
    <w:rsid w:val="00C62370"/>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54D7"/>
    <w:rsid w:val="00C87C98"/>
    <w:rsid w:val="00C87E03"/>
    <w:rsid w:val="00C90552"/>
    <w:rsid w:val="00C908A8"/>
    <w:rsid w:val="00C90CA5"/>
    <w:rsid w:val="00C910C7"/>
    <w:rsid w:val="00C92496"/>
    <w:rsid w:val="00C92FF1"/>
    <w:rsid w:val="00C934EF"/>
    <w:rsid w:val="00C93D56"/>
    <w:rsid w:val="00C940CB"/>
    <w:rsid w:val="00C944A3"/>
    <w:rsid w:val="00C958CC"/>
    <w:rsid w:val="00C96EB4"/>
    <w:rsid w:val="00C9780C"/>
    <w:rsid w:val="00C97908"/>
    <w:rsid w:val="00C97D5B"/>
    <w:rsid w:val="00CA1D6A"/>
    <w:rsid w:val="00CA2195"/>
    <w:rsid w:val="00CA243A"/>
    <w:rsid w:val="00CA5628"/>
    <w:rsid w:val="00CA5822"/>
    <w:rsid w:val="00CA5A3E"/>
    <w:rsid w:val="00CA6155"/>
    <w:rsid w:val="00CA771F"/>
    <w:rsid w:val="00CB0AAF"/>
    <w:rsid w:val="00CB1C61"/>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D78FE"/>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0630"/>
    <w:rsid w:val="00D21F8A"/>
    <w:rsid w:val="00D222C7"/>
    <w:rsid w:val="00D22547"/>
    <w:rsid w:val="00D2274A"/>
    <w:rsid w:val="00D22967"/>
    <w:rsid w:val="00D23CED"/>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66C3"/>
    <w:rsid w:val="00D5677A"/>
    <w:rsid w:val="00D575A5"/>
    <w:rsid w:val="00D604CA"/>
    <w:rsid w:val="00D610BD"/>
    <w:rsid w:val="00D61A71"/>
    <w:rsid w:val="00D6268F"/>
    <w:rsid w:val="00D6408E"/>
    <w:rsid w:val="00D64409"/>
    <w:rsid w:val="00D64472"/>
    <w:rsid w:val="00D646BA"/>
    <w:rsid w:val="00D649DA"/>
    <w:rsid w:val="00D64D2B"/>
    <w:rsid w:val="00D66EB2"/>
    <w:rsid w:val="00D71F13"/>
    <w:rsid w:val="00D727DC"/>
    <w:rsid w:val="00D73261"/>
    <w:rsid w:val="00D74247"/>
    <w:rsid w:val="00D74387"/>
    <w:rsid w:val="00D75091"/>
    <w:rsid w:val="00D757FD"/>
    <w:rsid w:val="00D759C9"/>
    <w:rsid w:val="00D75BB4"/>
    <w:rsid w:val="00D7621D"/>
    <w:rsid w:val="00D7691F"/>
    <w:rsid w:val="00D7729C"/>
    <w:rsid w:val="00D7734F"/>
    <w:rsid w:val="00D77BB5"/>
    <w:rsid w:val="00D80371"/>
    <w:rsid w:val="00D8048C"/>
    <w:rsid w:val="00D80A61"/>
    <w:rsid w:val="00D80AA8"/>
    <w:rsid w:val="00D82287"/>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58E"/>
    <w:rsid w:val="00DA772D"/>
    <w:rsid w:val="00DB08FD"/>
    <w:rsid w:val="00DB0DA0"/>
    <w:rsid w:val="00DB1046"/>
    <w:rsid w:val="00DB1330"/>
    <w:rsid w:val="00DB24AC"/>
    <w:rsid w:val="00DB26B6"/>
    <w:rsid w:val="00DB2C93"/>
    <w:rsid w:val="00DB4772"/>
    <w:rsid w:val="00DB47B5"/>
    <w:rsid w:val="00DB504D"/>
    <w:rsid w:val="00DB545B"/>
    <w:rsid w:val="00DB56A2"/>
    <w:rsid w:val="00DB5714"/>
    <w:rsid w:val="00DB58A0"/>
    <w:rsid w:val="00DB6BA9"/>
    <w:rsid w:val="00DB7266"/>
    <w:rsid w:val="00DB7301"/>
    <w:rsid w:val="00DB7809"/>
    <w:rsid w:val="00DB796C"/>
    <w:rsid w:val="00DB7A50"/>
    <w:rsid w:val="00DC02A5"/>
    <w:rsid w:val="00DC08C3"/>
    <w:rsid w:val="00DC15A4"/>
    <w:rsid w:val="00DC1720"/>
    <w:rsid w:val="00DC17F2"/>
    <w:rsid w:val="00DC1D62"/>
    <w:rsid w:val="00DC1D77"/>
    <w:rsid w:val="00DC1ECA"/>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FE5"/>
    <w:rsid w:val="00E0747A"/>
    <w:rsid w:val="00E10050"/>
    <w:rsid w:val="00E105E5"/>
    <w:rsid w:val="00E10EE1"/>
    <w:rsid w:val="00E1105C"/>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2A"/>
    <w:rsid w:val="00E315F0"/>
    <w:rsid w:val="00E31919"/>
    <w:rsid w:val="00E31CC7"/>
    <w:rsid w:val="00E31CCC"/>
    <w:rsid w:val="00E32248"/>
    <w:rsid w:val="00E32AAB"/>
    <w:rsid w:val="00E35AFB"/>
    <w:rsid w:val="00E35C2D"/>
    <w:rsid w:val="00E40D19"/>
    <w:rsid w:val="00E41CD1"/>
    <w:rsid w:val="00E4204C"/>
    <w:rsid w:val="00E429F0"/>
    <w:rsid w:val="00E42C33"/>
    <w:rsid w:val="00E42E70"/>
    <w:rsid w:val="00E43038"/>
    <w:rsid w:val="00E43403"/>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6F39"/>
    <w:rsid w:val="00E87796"/>
    <w:rsid w:val="00E908C5"/>
    <w:rsid w:val="00E909D7"/>
    <w:rsid w:val="00E915E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779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668"/>
    <w:rsid w:val="00EB7BA5"/>
    <w:rsid w:val="00EC24C7"/>
    <w:rsid w:val="00EC291F"/>
    <w:rsid w:val="00EC2DC4"/>
    <w:rsid w:val="00EC3798"/>
    <w:rsid w:val="00EC3876"/>
    <w:rsid w:val="00EC39DF"/>
    <w:rsid w:val="00EC3FC2"/>
    <w:rsid w:val="00EC4237"/>
    <w:rsid w:val="00EC440E"/>
    <w:rsid w:val="00EC4758"/>
    <w:rsid w:val="00EC4943"/>
    <w:rsid w:val="00EC4A45"/>
    <w:rsid w:val="00EC4FA6"/>
    <w:rsid w:val="00EC5A4C"/>
    <w:rsid w:val="00EC643D"/>
    <w:rsid w:val="00EC6478"/>
    <w:rsid w:val="00EC65CF"/>
    <w:rsid w:val="00EC6742"/>
    <w:rsid w:val="00EC74E4"/>
    <w:rsid w:val="00ED0C57"/>
    <w:rsid w:val="00ED0D79"/>
    <w:rsid w:val="00ED303C"/>
    <w:rsid w:val="00ED38E0"/>
    <w:rsid w:val="00ED392F"/>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325"/>
    <w:rsid w:val="00EE355D"/>
    <w:rsid w:val="00EE5673"/>
    <w:rsid w:val="00EE5EF2"/>
    <w:rsid w:val="00EE6522"/>
    <w:rsid w:val="00EE68BC"/>
    <w:rsid w:val="00EE6AA3"/>
    <w:rsid w:val="00EE6B38"/>
    <w:rsid w:val="00EE6C8B"/>
    <w:rsid w:val="00EE7C99"/>
    <w:rsid w:val="00EF0BC3"/>
    <w:rsid w:val="00EF1E14"/>
    <w:rsid w:val="00EF1F27"/>
    <w:rsid w:val="00EF22A0"/>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393"/>
    <w:rsid w:val="00F22800"/>
    <w:rsid w:val="00F22846"/>
    <w:rsid w:val="00F235FB"/>
    <w:rsid w:val="00F23BB6"/>
    <w:rsid w:val="00F23CAD"/>
    <w:rsid w:val="00F23EB4"/>
    <w:rsid w:val="00F241A8"/>
    <w:rsid w:val="00F24646"/>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FEB"/>
    <w:rsid w:val="00F56669"/>
    <w:rsid w:val="00F56728"/>
    <w:rsid w:val="00F56778"/>
    <w:rsid w:val="00F56ED5"/>
    <w:rsid w:val="00F576B5"/>
    <w:rsid w:val="00F578E2"/>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2F4"/>
    <w:rsid w:val="00F8547A"/>
    <w:rsid w:val="00F85684"/>
    <w:rsid w:val="00F857C4"/>
    <w:rsid w:val="00F85DC7"/>
    <w:rsid w:val="00F865A8"/>
    <w:rsid w:val="00F87244"/>
    <w:rsid w:val="00F87A67"/>
    <w:rsid w:val="00F9089D"/>
    <w:rsid w:val="00F90DB8"/>
    <w:rsid w:val="00F910FB"/>
    <w:rsid w:val="00F9226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53E"/>
    <w:rsid w:val="00FD2831"/>
    <w:rsid w:val="00FD2A5D"/>
    <w:rsid w:val="00FD2D4A"/>
    <w:rsid w:val="00FD3002"/>
    <w:rsid w:val="00FD364B"/>
    <w:rsid w:val="00FD5F7E"/>
    <w:rsid w:val="00FD6540"/>
    <w:rsid w:val="00FD73D0"/>
    <w:rsid w:val="00FD76A6"/>
    <w:rsid w:val="00FE0125"/>
    <w:rsid w:val="00FE14D3"/>
    <w:rsid w:val="00FE1BB6"/>
    <w:rsid w:val="00FE1FC4"/>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63BA9"/>
  <w15:chartTrackingRefBased/>
  <w15:docId w15:val="{9929D4FB-BDF8-4DAD-8793-C24EF0A92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qFormat/>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uiPriority w:val="99"/>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EB76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3GPPLiaison@etsi.org"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886F1-B61D-47C2-A390-11C337F64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Pages>
  <Words>803</Words>
  <Characters>4582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37</cp:revision>
  <cp:lastPrinted>2013-04-01T04:20:00Z</cp:lastPrinted>
  <dcterms:created xsi:type="dcterms:W3CDTF">2021-10-22T07:51:00Z</dcterms:created>
  <dcterms:modified xsi:type="dcterms:W3CDTF">2022-02-14T12:22:00Z</dcterms:modified>
</cp:coreProperties>
</file>